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Pr="00D972EE" w:rsidRDefault="00721E24"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D972EE" w:rsidRDefault="00721E24" w:rsidP="00BC182F">
      <w:pPr>
        <w:tabs>
          <w:tab w:val="left" w:pos="1037"/>
        </w:tabs>
        <w:jc w:val="center"/>
        <w:rPr>
          <w:rFonts w:ascii="Book Antiqua" w:hAnsi="Book Antiqua" w:cs="Arial"/>
          <w:b/>
          <w:sz w:val="22"/>
          <w:szCs w:val="22"/>
        </w:rPr>
      </w:pPr>
    </w:p>
    <w:p w14:paraId="5C0BF32E" w14:textId="77777777" w:rsidR="00721E24" w:rsidRPr="00D972EE" w:rsidRDefault="00ED6D74" w:rsidP="00BC182F">
      <w:pPr>
        <w:tabs>
          <w:tab w:val="left" w:pos="1037"/>
        </w:tabs>
        <w:jc w:val="center"/>
        <w:rPr>
          <w:rFonts w:ascii="Book Antiqua" w:hAnsi="Book Antiqua" w:cs="Arial"/>
          <w:b/>
          <w:sz w:val="22"/>
          <w:szCs w:val="22"/>
        </w:rPr>
      </w:pPr>
      <w:r w:rsidRPr="00D972EE">
        <w:rPr>
          <w:rFonts w:ascii="Book Antiqua" w:hAnsi="Book Antiqua" w:cs="Arial"/>
          <w:b/>
          <w:sz w:val="22"/>
          <w:szCs w:val="22"/>
        </w:rPr>
        <w:t>SECTION-I</w:t>
      </w:r>
    </w:p>
    <w:p w14:paraId="517D1090" w14:textId="77777777" w:rsidR="00721E24" w:rsidRPr="00D972EE" w:rsidRDefault="00721E24" w:rsidP="00BC182F">
      <w:pPr>
        <w:tabs>
          <w:tab w:val="left" w:pos="1037"/>
        </w:tabs>
        <w:jc w:val="center"/>
        <w:rPr>
          <w:rFonts w:ascii="Book Antiqua" w:hAnsi="Book Antiqua" w:cs="Arial"/>
          <w:b/>
          <w:sz w:val="22"/>
          <w:szCs w:val="22"/>
        </w:rPr>
      </w:pPr>
    </w:p>
    <w:p w14:paraId="45F150E2" w14:textId="77777777" w:rsidR="00721E24" w:rsidRPr="00D972EE" w:rsidRDefault="00721E24" w:rsidP="00721E24">
      <w:pPr>
        <w:tabs>
          <w:tab w:val="left" w:pos="1037"/>
        </w:tabs>
        <w:jc w:val="center"/>
        <w:rPr>
          <w:rFonts w:ascii="Book Antiqua" w:hAnsi="Book Antiqua" w:cs="Arial"/>
          <w:b/>
          <w:sz w:val="22"/>
          <w:szCs w:val="22"/>
        </w:rPr>
      </w:pPr>
      <w:r w:rsidRPr="00D972EE">
        <w:rPr>
          <w:rFonts w:ascii="Book Antiqua" w:hAnsi="Book Antiqua" w:cs="Arial"/>
          <w:b/>
          <w:sz w:val="22"/>
          <w:szCs w:val="22"/>
        </w:rPr>
        <w:t>INVITATION FOR BIDS (IFB)</w:t>
      </w:r>
    </w:p>
    <w:p w14:paraId="55B8CF82" w14:textId="77777777" w:rsidR="000C118C" w:rsidRPr="00D972EE" w:rsidRDefault="000C118C" w:rsidP="00BC182F">
      <w:pPr>
        <w:tabs>
          <w:tab w:val="left" w:pos="1037"/>
        </w:tabs>
        <w:jc w:val="center"/>
        <w:rPr>
          <w:rFonts w:ascii="Book Antiqua" w:hAnsi="Book Antiqua" w:cs="Arial"/>
          <w:b/>
          <w:sz w:val="22"/>
          <w:szCs w:val="22"/>
        </w:rPr>
      </w:pPr>
    </w:p>
    <w:p w14:paraId="2DFD8D2A" w14:textId="77777777" w:rsidR="009F1B6D" w:rsidRPr="00D972EE" w:rsidRDefault="009F1B6D" w:rsidP="00BC182F">
      <w:pPr>
        <w:tabs>
          <w:tab w:val="left" w:pos="1037"/>
        </w:tabs>
        <w:jc w:val="center"/>
        <w:rPr>
          <w:rFonts w:ascii="Book Antiqua" w:hAnsi="Book Antiqua" w:cs="Arial"/>
          <w:b/>
          <w:sz w:val="22"/>
          <w:szCs w:val="22"/>
        </w:rPr>
      </w:pPr>
    </w:p>
    <w:p w14:paraId="731D3D0D" w14:textId="77777777" w:rsidR="009F1B6D" w:rsidRPr="00D972EE" w:rsidRDefault="009F1B6D" w:rsidP="00BC182F">
      <w:pPr>
        <w:tabs>
          <w:tab w:val="left" w:pos="1037"/>
        </w:tabs>
        <w:jc w:val="center"/>
        <w:rPr>
          <w:rFonts w:ascii="Book Antiqua" w:hAnsi="Book Antiqua" w:cs="Arial"/>
          <w:b/>
          <w:sz w:val="22"/>
          <w:szCs w:val="22"/>
        </w:rPr>
      </w:pPr>
    </w:p>
    <w:p w14:paraId="43BC0FC9" w14:textId="77777777" w:rsidR="009F1B6D" w:rsidRPr="00D972EE" w:rsidRDefault="009F1B6D" w:rsidP="00BC182F">
      <w:pPr>
        <w:tabs>
          <w:tab w:val="left" w:pos="1037"/>
        </w:tabs>
        <w:jc w:val="center"/>
        <w:rPr>
          <w:rFonts w:ascii="Book Antiqua" w:hAnsi="Book Antiqua" w:cs="Arial"/>
          <w:b/>
          <w:sz w:val="22"/>
          <w:szCs w:val="22"/>
        </w:rPr>
      </w:pPr>
    </w:p>
    <w:p w14:paraId="20B679CC" w14:textId="77777777" w:rsidR="009F1B6D" w:rsidRPr="00D972EE" w:rsidRDefault="009F1B6D" w:rsidP="009F1B6D">
      <w:pPr>
        <w:rPr>
          <w:rFonts w:ascii="Book Antiqua" w:hAnsi="Book Antiqua" w:cs="Arial"/>
          <w:sz w:val="22"/>
          <w:szCs w:val="22"/>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077FCDFC" w14:textId="77777777" w:rsidR="00E9386D" w:rsidRPr="00F914AC" w:rsidRDefault="00E9386D" w:rsidP="00E9386D">
      <w:pPr>
        <w:ind w:right="88"/>
        <w:jc w:val="both"/>
        <w:rPr>
          <w:rFonts w:ascii="Book Antiqua" w:hAnsi="Book Antiqua" w:cs="Arial"/>
          <w:sz w:val="22"/>
          <w:szCs w:val="22"/>
          <w:lang w:bidi="hi-IN"/>
        </w:rPr>
      </w:pPr>
      <w:r w:rsidRPr="00F914AC">
        <w:rPr>
          <w:rFonts w:ascii="Book Antiqua" w:hAnsi="Book Antiqua" w:cs="Arial"/>
          <w:b/>
          <w:bCs/>
          <w:sz w:val="22"/>
          <w:szCs w:val="22"/>
          <w:lang w:bidi="hi-IN"/>
        </w:rPr>
        <w:t>Pre-bid tie up for Transmission Line Package TL01 for Krishnagiri -Doma 765 kV D/C line Part-I associated with “Transmission System for integration of Krishnagiri REZ Phase-I" under TBCB Route prior to RfP bid submission by POWERGRID to BPC.</w:t>
      </w:r>
    </w:p>
    <w:p w14:paraId="4F5A898B" w14:textId="77777777" w:rsidR="008E15D3" w:rsidRPr="00D972EE" w:rsidRDefault="008E15D3" w:rsidP="006C458F">
      <w:pPr>
        <w:jc w:val="both"/>
        <w:rPr>
          <w:rFonts w:ascii="Book Antiqua" w:hAnsi="Book Antiqua"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1D7FA640" w:rsidR="006C458F" w:rsidRPr="00D972EE" w:rsidRDefault="006A17C4"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19</w:t>
            </w:r>
            <w:r w:rsidR="0096152A" w:rsidRPr="00D972EE">
              <w:rPr>
                <w:rFonts w:ascii="Book Antiqua" w:hAnsi="Book Antiqua" w:cs="Arial"/>
                <w:b/>
                <w:color w:val="0000FF"/>
                <w:sz w:val="22"/>
                <w:szCs w:val="22"/>
              </w:rPr>
              <w:t>/0</w:t>
            </w:r>
            <w:r>
              <w:rPr>
                <w:rFonts w:ascii="Book Antiqua" w:hAnsi="Book Antiqua" w:cs="Arial"/>
                <w:b/>
                <w:color w:val="0000FF"/>
                <w:sz w:val="22"/>
                <w:szCs w:val="22"/>
              </w:rPr>
              <w:t>2</w:t>
            </w:r>
            <w:r w:rsidR="0096152A" w:rsidRPr="00D972EE">
              <w:rPr>
                <w:rFonts w:ascii="Book Antiqua" w:hAnsi="Book Antiqua" w:cs="Arial"/>
                <w:b/>
                <w:color w:val="0000FF"/>
                <w:sz w:val="22"/>
                <w:szCs w:val="22"/>
              </w:rPr>
              <w:t>/2026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14151CCA" w:rsidR="006C458F" w:rsidRPr="00D972EE" w:rsidRDefault="00940489"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CC/T/W-TW/DOM/A04/</w:t>
            </w:r>
            <w:r w:rsidR="006A17C4">
              <w:rPr>
                <w:rFonts w:ascii="Book Antiqua" w:hAnsi="Book Antiqua" w:cs="Arial"/>
                <w:b/>
                <w:color w:val="0000FF"/>
                <w:sz w:val="22"/>
                <w:szCs w:val="22"/>
              </w:rPr>
              <w:t>26/02048</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641C279D" w:rsidR="00D60075" w:rsidRPr="00D972EE" w:rsidRDefault="008D429C" w:rsidP="00C8368E">
            <w:pPr>
              <w:tabs>
                <w:tab w:val="left" w:pos="1037"/>
              </w:tabs>
              <w:rPr>
                <w:rFonts w:ascii="Book Antiqua" w:hAnsi="Book Antiqua" w:cs="Arial"/>
                <w:b/>
                <w:color w:val="0000FF"/>
                <w:sz w:val="22"/>
                <w:szCs w:val="22"/>
              </w:rPr>
            </w:pPr>
            <w:r w:rsidRPr="008D429C">
              <w:rPr>
                <w:rFonts w:ascii="Book Antiqua" w:hAnsi="Book Antiqua" w:cs="Arial"/>
                <w:b/>
                <w:color w:val="0000FF"/>
                <w:sz w:val="22"/>
                <w:szCs w:val="22"/>
              </w:rPr>
              <w:t>5002005122</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6EB6D309"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1D282A">
        <w:rPr>
          <w:rFonts w:ascii="Book Antiqua" w:hAnsi="Book Antiqua" w:cs="Arial"/>
          <w:b/>
          <w:color w:val="0000FF"/>
          <w:sz w:val="22"/>
          <w:szCs w:val="22"/>
        </w:rPr>
        <w:t>19</w:t>
      </w:r>
      <w:r w:rsidR="0096152A" w:rsidRPr="00D972EE">
        <w:rPr>
          <w:rFonts w:ascii="Book Antiqua" w:hAnsi="Book Antiqua" w:cs="Arial"/>
          <w:b/>
          <w:color w:val="0000FF"/>
          <w:sz w:val="22"/>
          <w:szCs w:val="22"/>
        </w:rPr>
        <w:t>/0</w:t>
      </w:r>
      <w:r w:rsidR="001D282A">
        <w:rPr>
          <w:rFonts w:ascii="Book Antiqua" w:hAnsi="Book Antiqua" w:cs="Arial"/>
          <w:b/>
          <w:color w:val="0000FF"/>
          <w:sz w:val="22"/>
          <w:szCs w:val="22"/>
        </w:rPr>
        <w:t>2</w:t>
      </w:r>
      <w:r w:rsidR="0096152A" w:rsidRPr="00D972EE">
        <w:rPr>
          <w:rFonts w:ascii="Book Antiqua" w:hAnsi="Book Antiqua" w:cs="Arial"/>
          <w:b/>
          <w:color w:val="0000FF"/>
          <w:sz w:val="22"/>
          <w:szCs w:val="22"/>
        </w:rPr>
        <w:t xml:space="preserve">/2026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0"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Any Corrigendum and/or amendments, etc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6471650B"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150E37" w:rsidRPr="00D972EE">
        <w:rPr>
          <w:rFonts w:ascii="Book Antiqua" w:hAnsi="Book Antiqua"/>
          <w:b/>
          <w:bCs/>
          <w:sz w:val="22"/>
          <w:szCs w:val="22"/>
        </w:rPr>
        <w:t xml:space="preserve">M/s. </w:t>
      </w:r>
      <w:r w:rsidR="006F35EF" w:rsidRPr="006F35EF">
        <w:rPr>
          <w:rFonts w:ascii="Book Antiqua" w:hAnsi="Book Antiqua"/>
          <w:b/>
          <w:bCs/>
          <w:sz w:val="22"/>
          <w:szCs w:val="22"/>
        </w:rPr>
        <w:t>PFC Consulting Limited (PFCCL)</w:t>
      </w:r>
      <w:r w:rsidR="006F35EF">
        <w:rPr>
          <w:rFonts w:ascii="Book Antiqua" w:hAnsi="Book Antiqua"/>
          <w:b/>
          <w:bCs/>
          <w:sz w:val="22"/>
          <w:szCs w:val="22"/>
        </w:rPr>
        <w:t xml:space="preserve">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93754B" w:rsidRPr="00D972EE">
        <w:rPr>
          <w:rFonts w:ascii="Book Antiqua" w:hAnsi="Book Antiqua" w:cs="Nirmala UI"/>
          <w:b/>
          <w:bCs/>
          <w:sz w:val="22"/>
          <w:szCs w:val="22"/>
        </w:rPr>
        <w:t>"</w:t>
      </w:r>
      <w:r w:rsidR="006F35EF" w:rsidRPr="006F35EF">
        <w:rPr>
          <w:rFonts w:ascii="Book Antiqua" w:hAnsi="Book Antiqua" w:cs="Arial"/>
          <w:b/>
          <w:bCs/>
          <w:sz w:val="22"/>
          <w:szCs w:val="22"/>
          <w:lang w:bidi="hi-IN"/>
        </w:rPr>
        <w:t xml:space="preserve"> </w:t>
      </w:r>
      <w:r w:rsidR="006F35EF" w:rsidRPr="00CA4AF8">
        <w:rPr>
          <w:rFonts w:ascii="Book Antiqua" w:hAnsi="Book Antiqua" w:cs="Arial"/>
          <w:b/>
          <w:bCs/>
          <w:sz w:val="22"/>
          <w:szCs w:val="22"/>
          <w:lang w:bidi="hi-IN"/>
        </w:rPr>
        <w:t>Transmission System for integration of Krishnagiri REZ Phase-I</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D972EE" w:rsidRDefault="006C458F" w:rsidP="00661A07">
      <w:pPr>
        <w:ind w:left="1080" w:hanging="1080"/>
        <w:jc w:val="both"/>
        <w:rPr>
          <w:rFonts w:ascii="Book Antiqua" w:hAnsi="Book Antiqua" w:cs="Arial"/>
          <w:sz w:val="22"/>
          <w:szCs w:val="22"/>
        </w:rPr>
      </w:pPr>
    </w:p>
    <w:p w14:paraId="337DF83E" w14:textId="0987A984"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D972EE">
        <w:rPr>
          <w:rFonts w:ascii="Book Antiqua" w:hAnsi="Book Antiqua" w:cs="Nirmala UI"/>
          <w:b/>
          <w:bCs/>
          <w:sz w:val="22"/>
          <w:szCs w:val="22"/>
        </w:rPr>
        <w:t>“</w:t>
      </w:r>
      <w:r w:rsidR="006F35EF" w:rsidRPr="00CA4AF8">
        <w:rPr>
          <w:rFonts w:ascii="Book Antiqua" w:hAnsi="Book Antiqua" w:cs="Arial"/>
          <w:b/>
          <w:bCs/>
          <w:sz w:val="22"/>
          <w:szCs w:val="22"/>
          <w:lang w:bidi="hi-IN"/>
        </w:rPr>
        <w:t>Transmission System for integration of Krishnagiri REZ Phase-I</w:t>
      </w:r>
      <w:r w:rsidR="0093754B" w:rsidRPr="00D972EE">
        <w:rPr>
          <w:rFonts w:ascii="Book Antiqua" w:hAnsi="Book Antiqua" w:cs="Nirmala UI"/>
          <w:b/>
          <w:bCs/>
          <w:sz w:val="22"/>
          <w:szCs w:val="22"/>
        </w:rPr>
        <w:t>”</w:t>
      </w:r>
      <w:r w:rsidR="00A338A3" w:rsidRPr="00D972EE">
        <w:rPr>
          <w:rFonts w:ascii="Book Antiqua" w:hAnsi="Book Antiqua" w:cs="Arial"/>
          <w:b/>
          <w:bCs/>
          <w:sz w:val="22"/>
          <w:szCs w:val="22"/>
        </w:rPr>
        <w:t>.</w:t>
      </w:r>
    </w:p>
    <w:p w14:paraId="02A92FC7" w14:textId="77777777" w:rsidR="00EB6176" w:rsidRPr="00D972EE" w:rsidRDefault="0033699C" w:rsidP="0023288B">
      <w:pPr>
        <w:ind w:left="1080" w:hanging="1080"/>
        <w:jc w:val="both"/>
        <w:rPr>
          <w:rFonts w:ascii="Book Antiqua" w:hAnsi="Book Antiqua" w:cs="Arial"/>
          <w:sz w:val="22"/>
          <w:szCs w:val="22"/>
        </w:rPr>
      </w:pPr>
      <w:r w:rsidRPr="00D972EE">
        <w:rPr>
          <w:rFonts w:ascii="Book Antiqua" w:hAnsi="Book Antiqua" w:cs="Arial"/>
          <w:sz w:val="22"/>
          <w:szCs w:val="22"/>
        </w:rPr>
        <w:t xml:space="preserve"> </w:t>
      </w:r>
    </w:p>
    <w:p w14:paraId="2F9AA32F" w14:textId="3E08839B"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D972EE">
        <w:rPr>
          <w:rFonts w:ascii="Book Antiqua" w:hAnsi="Book Antiqua" w:cs="Arial"/>
          <w:sz w:val="22"/>
          <w:szCs w:val="22"/>
        </w:rPr>
        <w:t>“</w:t>
      </w:r>
      <w:r w:rsidR="0075400F" w:rsidRPr="00CA4AF8">
        <w:rPr>
          <w:rFonts w:ascii="Book Antiqua" w:hAnsi="Book Antiqua" w:cs="Arial"/>
          <w:b/>
          <w:bCs/>
          <w:sz w:val="22"/>
          <w:szCs w:val="22"/>
          <w:lang w:bidi="hi-IN"/>
        </w:rPr>
        <w:t>Transmission System for integration of Krishnagiri REZ Phase-I</w:t>
      </w:r>
      <w:r w:rsidR="009B3662" w:rsidRPr="00D972EE">
        <w:rPr>
          <w:rFonts w:ascii="Book Antiqua" w:hAnsi="Book Antiqua" w:cs="Nirmala UI"/>
          <w:b/>
          <w:b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D972EE" w:rsidRDefault="0033699C" w:rsidP="00E23579">
      <w:pPr>
        <w:tabs>
          <w:tab w:val="left" w:pos="1037"/>
        </w:tabs>
        <w:ind w:left="1080" w:hanging="1080"/>
        <w:jc w:val="both"/>
        <w:rPr>
          <w:rFonts w:ascii="Book Antiqua" w:hAnsi="Book Antiqua" w:cs="Arial"/>
          <w:sz w:val="22"/>
          <w:szCs w:val="22"/>
        </w:rPr>
      </w:pPr>
      <w:r w:rsidRPr="00D972EE">
        <w:rPr>
          <w:rFonts w:ascii="Book Antiqua" w:hAnsi="Book Antiqua" w:cs="Arial"/>
          <w:sz w:val="22"/>
          <w:szCs w:val="22"/>
        </w:rPr>
        <w:t xml:space="preserve"> </w:t>
      </w:r>
    </w:p>
    <w:p w14:paraId="0D36865C" w14:textId="77777777" w:rsidR="006C458F" w:rsidRPr="00D972EE" w:rsidRDefault="00BC182F"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D972EE" w:rsidRDefault="006C458F" w:rsidP="0023288B">
      <w:pPr>
        <w:ind w:left="1080" w:hanging="1080"/>
        <w:jc w:val="both"/>
        <w:rPr>
          <w:rFonts w:ascii="Book Antiqua" w:hAnsi="Book Antiqua" w:cs="Arial"/>
          <w:sz w:val="22"/>
          <w:szCs w:val="22"/>
        </w:rPr>
      </w:pPr>
    </w:p>
    <w:p w14:paraId="1CE5296B" w14:textId="6DEC07A4" w:rsidR="00F912A4" w:rsidRDefault="000B6528" w:rsidP="00F912A4">
      <w:pPr>
        <w:ind w:left="1134"/>
        <w:jc w:val="both"/>
        <w:rPr>
          <w:rFonts w:ascii="Book Antiqua" w:hAnsi="Book Antiqua" w:cs="Arial"/>
          <w:b/>
          <w:bCs/>
          <w:sz w:val="22"/>
          <w:szCs w:val="22"/>
          <w:lang w:bidi="hi-IN"/>
        </w:rPr>
      </w:pPr>
      <w:r w:rsidRPr="000B6528">
        <w:rPr>
          <w:rFonts w:ascii="Book Antiqua" w:hAnsi="Book Antiqua" w:cs="Arial"/>
          <w:b/>
          <w:bCs/>
          <w:sz w:val="22"/>
          <w:szCs w:val="22"/>
          <w:lang w:bidi="hi-IN"/>
        </w:rPr>
        <w:t>Pre-bid tie up for Transmission Line Package TL01 for Krishnagiri -Doma 765 kV D/C line Part-I associated with “Transmission System for integration of Krishnagiri REZ Phase-I" under TBCB Route prior to RfP bid submission by POWERGRID to BPC.</w:t>
      </w:r>
    </w:p>
    <w:p w14:paraId="2ED07F22" w14:textId="77777777" w:rsidR="000B6528" w:rsidRDefault="000B6528" w:rsidP="00F912A4">
      <w:pPr>
        <w:ind w:left="1134"/>
        <w:jc w:val="both"/>
        <w:rPr>
          <w:rFonts w:ascii="Book Antiqua" w:hAnsi="Book Antiqua" w:cs="Arial"/>
          <w:b/>
          <w:bCs/>
          <w:sz w:val="22"/>
          <w:szCs w:val="22"/>
          <w:lang w:bidi="hi-IN"/>
        </w:rPr>
      </w:pPr>
    </w:p>
    <w:p w14:paraId="08134BF9" w14:textId="77777777" w:rsidR="000B6528" w:rsidRPr="000B6528" w:rsidRDefault="000B6528" w:rsidP="00F912A4">
      <w:pPr>
        <w:ind w:left="1134"/>
        <w:jc w:val="both"/>
        <w:rPr>
          <w:rFonts w:ascii="Book Antiqua" w:hAnsi="Book Antiqua" w:cs="Arial"/>
          <w:sz w:val="12"/>
          <w:szCs w:val="1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if pre-selected for associating with POWERGRID for the purpose of tariff bidding by POWERGRID in the RfP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5244E867" w14:textId="77777777" w:rsidR="00D843A6" w:rsidRPr="00D972EE" w:rsidRDefault="00AB079D" w:rsidP="00BF58C3">
      <w:pPr>
        <w:ind w:left="1080" w:hanging="1080"/>
        <w:jc w:val="both"/>
        <w:rPr>
          <w:rFonts w:ascii="Book Antiqua" w:eastAsia="Aptos" w:hAnsi="Book Antiqua" w:cs="Arial"/>
          <w:b/>
          <w:bCs/>
          <w:sz w:val="22"/>
          <w:szCs w:val="22"/>
          <w:lang w:val="en-IN" w:bidi="hi-IN"/>
        </w:rPr>
      </w:pPr>
      <w:r w:rsidRPr="00D972EE">
        <w:rPr>
          <w:rFonts w:ascii="Book Antiqua" w:hAnsi="Book Antiqua" w:cs="Arial"/>
          <w:sz w:val="22"/>
          <w:szCs w:val="22"/>
        </w:rPr>
        <w:t>3.1</w:t>
      </w:r>
      <w:r w:rsidRPr="00D972EE">
        <w:rPr>
          <w:rFonts w:ascii="Book Antiqua" w:hAnsi="Book Antiqua" w:cs="Arial"/>
          <w:sz w:val="22"/>
          <w:szCs w:val="22"/>
        </w:rPr>
        <w:tab/>
        <w:t xml:space="preserve">The </w:t>
      </w:r>
      <w:r w:rsidR="008729FB" w:rsidRPr="00D972EE">
        <w:rPr>
          <w:rFonts w:ascii="Book Antiqua" w:hAnsi="Book Antiqua" w:cs="Arial"/>
          <w:sz w:val="22"/>
          <w:szCs w:val="22"/>
        </w:rPr>
        <w:t xml:space="preserve">following transmission lines </w:t>
      </w:r>
      <w:r w:rsidR="00695579" w:rsidRPr="00D972EE">
        <w:rPr>
          <w:rFonts w:ascii="Book Antiqua" w:hAnsi="Book Antiqua" w:cs="Arial"/>
          <w:sz w:val="22"/>
          <w:szCs w:val="22"/>
        </w:rPr>
        <w:t>are</w:t>
      </w:r>
      <w:r w:rsidR="00284712" w:rsidRPr="00D972EE">
        <w:rPr>
          <w:rFonts w:ascii="Book Antiqua" w:hAnsi="Book Antiqua" w:cs="Arial"/>
          <w:sz w:val="22"/>
          <w:szCs w:val="22"/>
        </w:rPr>
        <w:t xml:space="preserve"> </w:t>
      </w:r>
      <w:r w:rsidR="008729FB" w:rsidRPr="00D972EE">
        <w:rPr>
          <w:rFonts w:ascii="Book Antiqua" w:hAnsi="Book Antiqua" w:cs="Arial"/>
          <w:sz w:val="22"/>
          <w:szCs w:val="22"/>
        </w:rPr>
        <w:t xml:space="preserve">included in the scope of </w:t>
      </w:r>
      <w:r w:rsidR="009C1AE4" w:rsidRPr="00D972EE">
        <w:rPr>
          <w:rFonts w:ascii="Book Antiqua" w:hAnsi="Book Antiqua" w:cs="Arial"/>
          <w:sz w:val="22"/>
          <w:szCs w:val="22"/>
        </w:rPr>
        <w:t>the subject package</w:t>
      </w:r>
      <w:r w:rsidR="00D843A6" w:rsidRPr="00D972EE">
        <w:rPr>
          <w:rFonts w:ascii="Book Antiqua" w:eastAsia="Aptos" w:hAnsi="Book Antiqua" w:cs="Arial"/>
          <w:b/>
          <w:bCs/>
          <w:sz w:val="22"/>
          <w:szCs w:val="22"/>
          <w:lang w:val="en-IN" w:bidi="hi-IN"/>
        </w:rPr>
        <w:t>:</w:t>
      </w:r>
    </w:p>
    <w:p w14:paraId="34E915EB" w14:textId="77777777" w:rsidR="00D843A6" w:rsidRPr="00D972EE" w:rsidRDefault="00D843A6" w:rsidP="00BF58C3">
      <w:pPr>
        <w:ind w:left="1080" w:hanging="1080"/>
        <w:jc w:val="both"/>
        <w:rPr>
          <w:rFonts w:ascii="Book Antiqua" w:eastAsia="Aptos" w:hAnsi="Book Antiqua" w:cs="Arial"/>
          <w:b/>
          <w:bCs/>
          <w:sz w:val="22"/>
          <w:szCs w:val="22"/>
          <w:lang w:val="en-IN" w:bidi="hi-IN"/>
        </w:rPr>
      </w:pPr>
    </w:p>
    <w:p w14:paraId="02FD9081" w14:textId="77777777" w:rsidR="000655A8" w:rsidRPr="00D972EE" w:rsidRDefault="009C1AE4" w:rsidP="000655A8">
      <w:pPr>
        <w:ind w:left="1134" w:hanging="87"/>
        <w:jc w:val="both"/>
        <w:rPr>
          <w:rFonts w:ascii="Book Antiqua" w:hAnsi="Book Antiqua" w:cs="Calibri"/>
          <w:b/>
          <w:bCs/>
          <w:snapToGrid w:val="0"/>
          <w:sz w:val="22"/>
          <w:szCs w:val="22"/>
        </w:rPr>
      </w:pPr>
      <w:r w:rsidRPr="00D972EE">
        <w:rPr>
          <w:rFonts w:ascii="Book Antiqua" w:hAnsi="Book Antiqua" w:cs="Calibri"/>
          <w:b/>
          <w:bCs/>
          <w:snapToGrid w:val="0"/>
          <w:sz w:val="22"/>
          <w:szCs w:val="22"/>
        </w:rPr>
        <w:t xml:space="preserve">Package – </w:t>
      </w:r>
    </w:p>
    <w:p w14:paraId="317E485C" w14:textId="77777777" w:rsidR="000655A8" w:rsidRPr="00D972EE" w:rsidRDefault="000655A8" w:rsidP="00D843A6">
      <w:pPr>
        <w:ind w:left="1080" w:hanging="87"/>
        <w:jc w:val="both"/>
        <w:rPr>
          <w:rFonts w:ascii="Book Antiqua" w:hAnsi="Book Antiqua" w:cs="Calibri"/>
          <w:b/>
          <w:bCs/>
          <w:snapToGrid w:val="0"/>
          <w:sz w:val="22"/>
          <w:szCs w:val="22"/>
        </w:rPr>
      </w:pPr>
    </w:p>
    <w:p w14:paraId="12D95012" w14:textId="2BD84484" w:rsidR="00EE7331" w:rsidRPr="00D972EE" w:rsidRDefault="009C1AE4" w:rsidP="000655A8">
      <w:pPr>
        <w:pStyle w:val="ListParagraph"/>
        <w:numPr>
          <w:ilvl w:val="0"/>
          <w:numId w:val="34"/>
        </w:numPr>
        <w:autoSpaceDE w:val="0"/>
        <w:autoSpaceDN w:val="0"/>
        <w:adjustRightInd w:val="0"/>
        <w:ind w:left="1418"/>
        <w:jc w:val="both"/>
        <w:rPr>
          <w:rFonts w:ascii="Book Antiqua" w:hAnsi="Book Antiqua" w:cs="Arial"/>
          <w:sz w:val="22"/>
          <w:szCs w:val="22"/>
          <w:lang w:val="en-IN"/>
        </w:rPr>
      </w:pPr>
      <w:r w:rsidRPr="00D972EE">
        <w:rPr>
          <w:rFonts w:ascii="Book Antiqua" w:hAnsi="Book Antiqua" w:cs="Calibri"/>
          <w:b/>
          <w:bCs/>
          <w:snapToGrid w:val="0"/>
          <w:sz w:val="22"/>
          <w:szCs w:val="22"/>
        </w:rPr>
        <w:t>TL01</w:t>
      </w:r>
      <w:r w:rsidR="000655A8" w:rsidRPr="00D972EE">
        <w:rPr>
          <w:rFonts w:ascii="Book Antiqua" w:hAnsi="Book Antiqua" w:cs="Calibri"/>
          <w:b/>
          <w:bCs/>
          <w:snapToGrid w:val="0"/>
          <w:sz w:val="22"/>
          <w:szCs w:val="22"/>
        </w:rPr>
        <w:t xml:space="preserve">: </w:t>
      </w:r>
      <w:r w:rsidR="004727AE" w:rsidRPr="004727AE">
        <w:rPr>
          <w:rFonts w:ascii="Book Antiqua" w:hAnsi="Book Antiqua" w:cs="Arial"/>
          <w:b/>
          <w:bCs/>
          <w:sz w:val="22"/>
          <w:szCs w:val="22"/>
        </w:rPr>
        <w:t>765 KV D/C Krishnagiri- Doma Transmission line part-I</w:t>
      </w:r>
    </w:p>
    <w:p w14:paraId="595A742A" w14:textId="77777777" w:rsidR="000655A8" w:rsidRPr="00D972EE" w:rsidRDefault="000655A8" w:rsidP="000655A8">
      <w:pPr>
        <w:autoSpaceDE w:val="0"/>
        <w:autoSpaceDN w:val="0"/>
        <w:adjustRightInd w:val="0"/>
        <w:jc w:val="both"/>
        <w:rPr>
          <w:rFonts w:ascii="Book Antiqua" w:hAnsi="Book Antiqua" w:cs="Arial"/>
          <w:sz w:val="22"/>
          <w:szCs w:val="22"/>
          <w:lang w:val="en-IN"/>
        </w:rPr>
      </w:pPr>
    </w:p>
    <w:p w14:paraId="342B4465" w14:textId="6527B74D" w:rsidR="000655A8" w:rsidRPr="00D972EE" w:rsidRDefault="00E75917" w:rsidP="000655A8">
      <w:pPr>
        <w:ind w:left="1080"/>
        <w:jc w:val="both"/>
        <w:rPr>
          <w:rFonts w:ascii="Book Antiqua" w:hAnsi="Book Antiqua" w:cs="Arial"/>
          <w:i/>
          <w:iCs/>
          <w:sz w:val="22"/>
          <w:szCs w:val="22"/>
          <w:lang w:val="en-IN"/>
        </w:rPr>
      </w:pPr>
      <w:r w:rsidRPr="00D972EE">
        <w:rPr>
          <w:rFonts w:ascii="Book Antiqua" w:hAnsi="Book Antiqua" w:cs="Arial"/>
          <w:i/>
          <w:iCs/>
          <w:sz w:val="22"/>
          <w:szCs w:val="22"/>
          <w:lang w:val="en-IN"/>
        </w:rPr>
        <w:t>The s</w:t>
      </w:r>
      <w:r w:rsidR="000655A8" w:rsidRPr="00D972EE">
        <w:rPr>
          <w:rFonts w:ascii="Book Antiqua" w:hAnsi="Book Antiqua" w:cs="Arial"/>
          <w:i/>
          <w:iCs/>
          <w:sz w:val="22"/>
          <w:szCs w:val="22"/>
          <w:lang w:val="en-IN"/>
        </w:rPr>
        <w:t xml:space="preserve">pecification </w:t>
      </w:r>
      <w:r w:rsidR="000655A8" w:rsidRPr="00D972EE">
        <w:rPr>
          <w:rFonts w:ascii="Book Antiqua" w:hAnsi="Book Antiqua" w:cs="Arial"/>
          <w:i/>
          <w:iCs/>
          <w:sz w:val="22"/>
          <w:szCs w:val="22"/>
        </w:rPr>
        <w:t>covers</w:t>
      </w:r>
      <w:r w:rsidR="000655A8" w:rsidRPr="00D972EE">
        <w:rPr>
          <w:rFonts w:ascii="Book Antiqua" w:hAnsi="Book Antiqua" w:cs="Arial"/>
          <w:i/>
          <w:iCs/>
          <w:sz w:val="22"/>
          <w:szCs w:val="22"/>
          <w:lang w:val="en-IN"/>
        </w:rPr>
        <w:t xml:space="preserve"> the following scope of works: </w:t>
      </w:r>
    </w:p>
    <w:p w14:paraId="50ED3B91" w14:textId="3017F0ED" w:rsidR="00EF4544" w:rsidRPr="002A2B9F" w:rsidRDefault="002B1F8B" w:rsidP="00E37D78">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D972EE">
        <w:rPr>
          <w:rFonts w:ascii="Book Antiqua" w:eastAsia="Calibri" w:hAnsi="Book Antiqua"/>
          <w:i/>
          <w:iCs/>
          <w:color w:val="000000"/>
          <w:sz w:val="22"/>
          <w:szCs w:val="22"/>
        </w:rPr>
        <w:t xml:space="preserve">Detailed survey including route alignment, profiling, tower </w:t>
      </w:r>
      <w:r w:rsidR="00B30229">
        <w:rPr>
          <w:rFonts w:ascii="Book Antiqua" w:eastAsia="Calibri" w:hAnsi="Book Antiqua"/>
          <w:i/>
          <w:iCs/>
          <w:color w:val="000000"/>
          <w:sz w:val="22"/>
          <w:szCs w:val="22"/>
        </w:rPr>
        <w:t xml:space="preserve">structure </w:t>
      </w:r>
      <w:r w:rsidRPr="00D972EE">
        <w:rPr>
          <w:rFonts w:ascii="Book Antiqua" w:eastAsia="Calibri" w:hAnsi="Book Antiqua"/>
          <w:i/>
          <w:iCs/>
          <w:color w:val="000000"/>
          <w:sz w:val="22"/>
          <w:szCs w:val="22"/>
        </w:rPr>
        <w:t>spotting, optimization of tower locations, soil resistivity measurement &amp; geotechnical investigation (including</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special foundation locations viz. pile/well</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foundation locations, whenever</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applicable &amp; covered under BPS); </w:t>
      </w:r>
    </w:p>
    <w:p w14:paraId="33E2D62D" w14:textId="23963FBF" w:rsidR="00EF4544"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 xml:space="preserve">Check survey. </w:t>
      </w:r>
      <w:r w:rsidRPr="002A2B9F">
        <w:rPr>
          <w:rFonts w:ascii="Book Antiqua" w:hAnsi="Book Antiqua"/>
          <w:i/>
          <w:iCs/>
          <w:sz w:val="22"/>
          <w:szCs w:val="22"/>
        </w:rPr>
        <w:tab/>
      </w:r>
    </w:p>
    <w:p w14:paraId="16256BBB" w14:textId="3A830237" w:rsidR="00174867" w:rsidRPr="002A2B9F"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Fabrication and supply of all type of transmission line Towers as per Employer’s</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design/drawings including River crossing towers (wherever applicable) including</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fasteners, step bolts, hangers, D-shackles etc.; </w:t>
      </w:r>
    </w:p>
    <w:p w14:paraId="5000672D" w14:textId="6D044630" w:rsidR="00174867" w:rsidRPr="002A2B9F"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Supply of all types of tower accessories like phase plate, circuit plate (where</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ever applicable), </w:t>
      </w:r>
      <w:r w:rsidR="00E37D78"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number plate, pole plate (where ever applicable), danger plate, anti-climbing device, Bird guard, (where ever applicable); </w:t>
      </w:r>
    </w:p>
    <w:p w14:paraId="12F14B61" w14:textId="77777777" w:rsidR="00174867" w:rsidRPr="00D972EE" w:rsidRDefault="002B1F8B" w:rsidP="00E37D78">
      <w:pPr>
        <w:pStyle w:val="ListParagraph"/>
        <w:tabs>
          <w:tab w:val="left" w:pos="1162"/>
          <w:tab w:val="left" w:pos="1200"/>
          <w:tab w:val="left" w:pos="1560"/>
        </w:tabs>
        <w:autoSpaceDE w:val="0"/>
        <w:autoSpaceDN w:val="0"/>
        <w:spacing w:line="288" w:lineRule="auto"/>
        <w:ind w:left="1418" w:firstLine="142"/>
        <w:jc w:val="both"/>
        <w:rPr>
          <w:rFonts w:ascii="Book Antiqua" w:hAnsi="Book Antiqua"/>
          <w:i/>
          <w:iCs/>
          <w:sz w:val="22"/>
          <w:szCs w:val="22"/>
        </w:rPr>
      </w:pPr>
      <w:r w:rsidRPr="00D972EE">
        <w:rPr>
          <w:rFonts w:ascii="Book Antiqua" w:eastAsia="Calibri" w:hAnsi="Book Antiqua"/>
          <w:i/>
          <w:iCs/>
          <w:color w:val="000000"/>
          <w:sz w:val="22"/>
          <w:szCs w:val="22"/>
        </w:rPr>
        <w:t xml:space="preserve">Supply of </w:t>
      </w:r>
    </w:p>
    <w:p w14:paraId="18A5258C" w14:textId="6C03AF15" w:rsidR="00174867" w:rsidRPr="00D972EE" w:rsidRDefault="002B1F8B" w:rsidP="00E37D78">
      <w:pPr>
        <w:tabs>
          <w:tab w:val="left" w:pos="1200"/>
          <w:tab w:val="left" w:pos="1560"/>
        </w:tabs>
        <w:autoSpaceDE w:val="0"/>
        <w:autoSpaceDN w:val="0"/>
        <w:ind w:left="1134" w:firstLine="142"/>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eastAsia="Calibri" w:hAnsi="Book Antiqua"/>
          <w:i/>
          <w:iCs/>
          <w:color w:val="000000"/>
          <w:sz w:val="22"/>
          <w:szCs w:val="22"/>
        </w:rPr>
        <w:t>a)</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Earth wire </w:t>
      </w:r>
    </w:p>
    <w:p w14:paraId="020C688A" w14:textId="30B02B48" w:rsidR="00174867" w:rsidRPr="00D972EE" w:rsidRDefault="002B1F8B" w:rsidP="00E37D78">
      <w:pPr>
        <w:tabs>
          <w:tab w:val="left" w:pos="1200"/>
          <w:tab w:val="left" w:pos="1560"/>
        </w:tabs>
        <w:autoSpaceDE w:val="0"/>
        <w:autoSpaceDN w:val="0"/>
        <w:ind w:left="1134"/>
        <w:jc w:val="both"/>
        <w:rPr>
          <w:rFonts w:ascii="Book Antiqua" w:hAnsi="Book Antiqua"/>
          <w:i/>
          <w:iCs/>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b)</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Hardware Fittings and accessories for Conductor/Earth wire </w:t>
      </w:r>
    </w:p>
    <w:p w14:paraId="6200BB8E" w14:textId="77777777" w:rsidR="004848B7" w:rsidRPr="00D972EE" w:rsidRDefault="002B1F8B" w:rsidP="00E37D78">
      <w:pPr>
        <w:tabs>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c)</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Conductor </w:t>
      </w:r>
    </w:p>
    <w:p w14:paraId="3F873B6D" w14:textId="77777777" w:rsidR="004848B7" w:rsidRPr="00D972EE" w:rsidRDefault="002B1F8B" w:rsidP="00E37D78">
      <w:pPr>
        <w:tabs>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d)</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Insulators </w:t>
      </w:r>
    </w:p>
    <w:p w14:paraId="7A488AB5" w14:textId="05572CE8" w:rsidR="002B1F8B" w:rsidRDefault="002B1F8B" w:rsidP="00E37D78">
      <w:pPr>
        <w:tabs>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e)</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OPGW &amp; associated fittings &amp; accessories. </w:t>
      </w:r>
    </w:p>
    <w:p w14:paraId="36E81CDB" w14:textId="77777777" w:rsidR="002A2B9F" w:rsidRDefault="002A2B9F" w:rsidP="00E37D78">
      <w:pPr>
        <w:tabs>
          <w:tab w:val="left" w:pos="1200"/>
          <w:tab w:val="left" w:pos="1560"/>
        </w:tabs>
        <w:autoSpaceDE w:val="0"/>
        <w:autoSpaceDN w:val="0"/>
        <w:ind w:left="1134"/>
        <w:jc w:val="both"/>
        <w:rPr>
          <w:rFonts w:ascii="Book Antiqua" w:eastAsia="Calibri" w:hAnsi="Book Antiqua"/>
          <w:i/>
          <w:iCs/>
          <w:color w:val="000000"/>
          <w:sz w:val="22"/>
          <w:szCs w:val="22"/>
        </w:rPr>
      </w:pPr>
    </w:p>
    <w:p w14:paraId="79AC4158" w14:textId="77777777" w:rsidR="00174867" w:rsidRPr="002A2B9F"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Classification of foundations for different type of towers and Casting of Foundations for tower</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footings as per Employer’s foundation design/ drawing; </w:t>
      </w:r>
    </w:p>
    <w:p w14:paraId="28C7B7F7" w14:textId="14ED9650" w:rsidR="0081419F" w:rsidRPr="009D1FDA"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 xml:space="preserve">Supply &amp; Installation of Tower Earthing. </w:t>
      </w:r>
    </w:p>
    <w:p w14:paraId="7CE05EF9" w14:textId="77777777" w:rsidR="002F3F1E" w:rsidRPr="002F3F1E" w:rsidRDefault="002B1F8B" w:rsidP="002A4C8C">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9D1FDA">
        <w:rPr>
          <w:rFonts w:ascii="Book Antiqua" w:eastAsia="Calibri" w:hAnsi="Book Antiqua"/>
          <w:i/>
          <w:iCs/>
          <w:color w:val="000000"/>
          <w:sz w:val="22"/>
          <w:szCs w:val="22"/>
        </w:rPr>
        <w:lastRenderedPageBreak/>
        <w:t>Supply &amp; installation of Insulated Conductor sleeve, (if required &amp; covered under BPS);</w:t>
      </w:r>
    </w:p>
    <w:p w14:paraId="797075A3" w14:textId="14C3A548" w:rsidR="002F3F1E" w:rsidRPr="00273977" w:rsidRDefault="00273977" w:rsidP="002A4C8C">
      <w:pPr>
        <w:tabs>
          <w:tab w:val="left" w:pos="1134"/>
          <w:tab w:val="left" w:pos="1162"/>
          <w:tab w:val="left" w:pos="1200"/>
        </w:tabs>
        <w:autoSpaceDE w:val="0"/>
        <w:autoSpaceDN w:val="0"/>
        <w:spacing w:line="288" w:lineRule="auto"/>
        <w:ind w:right="142"/>
        <w:jc w:val="both"/>
        <w:rPr>
          <w:rFonts w:ascii="Book Antiqua" w:eastAsia="Calibri" w:hAnsi="Book Antiqua"/>
          <w:i/>
          <w:iCs/>
          <w:color w:val="000000"/>
          <w:sz w:val="22"/>
          <w:szCs w:val="22"/>
        </w:rPr>
      </w:pPr>
      <w:r>
        <w:rPr>
          <w:rFonts w:ascii="Book Antiqua" w:eastAsia="Calibri" w:hAnsi="Book Antiqua"/>
          <w:i/>
          <w:iCs/>
          <w:color w:val="000000"/>
          <w:sz w:val="22"/>
          <w:szCs w:val="22"/>
        </w:rPr>
        <w:t xml:space="preserve">                     (viii)</w:t>
      </w:r>
      <w:r w:rsidRPr="00273977">
        <w:rPr>
          <w:rFonts w:ascii="Book Antiqua" w:eastAsia="Calibri" w:hAnsi="Book Antiqua"/>
          <w:i/>
          <w:iCs/>
          <w:color w:val="000000"/>
          <w:sz w:val="22"/>
          <w:szCs w:val="22"/>
        </w:rPr>
        <w:t>Supply</w:t>
      </w:r>
      <w:r w:rsidR="002F3F1E" w:rsidRPr="00273977">
        <w:rPr>
          <w:rFonts w:ascii="Book Antiqua" w:eastAsia="Calibri" w:hAnsi="Book Antiqua"/>
          <w:i/>
          <w:iCs/>
          <w:color w:val="000000"/>
          <w:sz w:val="22"/>
          <w:szCs w:val="22"/>
        </w:rPr>
        <w:t xml:space="preserve"> &amp; installation of Bird Diverter, (if required &amp; covered under BPS);</w:t>
      </w:r>
    </w:p>
    <w:p w14:paraId="58ECA6E8" w14:textId="1209D63C" w:rsidR="00273977" w:rsidRPr="00273977" w:rsidRDefault="00273977" w:rsidP="002A4C8C">
      <w:pPr>
        <w:tabs>
          <w:tab w:val="left" w:pos="1162"/>
          <w:tab w:val="left" w:pos="1200"/>
          <w:tab w:val="left" w:pos="1560"/>
        </w:tabs>
        <w:autoSpaceDE w:val="0"/>
        <w:autoSpaceDN w:val="0"/>
        <w:spacing w:line="288" w:lineRule="auto"/>
        <w:ind w:left="1560" w:hanging="1560"/>
        <w:jc w:val="both"/>
        <w:rPr>
          <w:rFonts w:ascii="Book Antiqua" w:eastAsia="Calibri" w:hAnsi="Book Antiqua"/>
          <w:i/>
          <w:iCs/>
          <w:color w:val="000000"/>
          <w:sz w:val="22"/>
          <w:szCs w:val="22"/>
        </w:rPr>
      </w:pPr>
      <w:r>
        <w:rPr>
          <w:rFonts w:ascii="Book Antiqua" w:eastAsia="Calibri" w:hAnsi="Book Antiqua"/>
          <w:i/>
          <w:iCs/>
          <w:color w:val="000000"/>
          <w:sz w:val="22"/>
          <w:szCs w:val="22"/>
        </w:rPr>
        <w:t xml:space="preserve">                      (ix)</w:t>
      </w:r>
      <w:r w:rsidR="002B1F8B" w:rsidRPr="00273977">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 strings, stringing of conductors and earth wires/OPGW along with all</w:t>
      </w:r>
      <w:r w:rsidR="00C62A25" w:rsidRPr="00273977">
        <w:rPr>
          <w:rFonts w:ascii="Book Antiqua" w:eastAsia="Calibri" w:hAnsi="Book Antiqua"/>
          <w:i/>
          <w:iCs/>
          <w:color w:val="000000"/>
          <w:sz w:val="22"/>
          <w:szCs w:val="22"/>
        </w:rPr>
        <w:t xml:space="preserve"> necessary line </w:t>
      </w:r>
      <w:r w:rsidR="00C62A25" w:rsidRPr="00273977">
        <w:rPr>
          <w:rFonts w:ascii="Book Antiqua" w:eastAsia="Calibri" w:hAnsi="Book Antiqua"/>
          <w:i/>
          <w:iCs/>
          <w:color w:val="000000"/>
          <w:sz w:val="22"/>
          <w:szCs w:val="22"/>
        </w:rPr>
        <w:tab/>
        <w:t xml:space="preserve">accessories. </w:t>
      </w:r>
      <w:r w:rsidR="00EC4883" w:rsidRPr="00273977">
        <w:rPr>
          <w:rFonts w:ascii="Book Antiqua" w:eastAsia="Calibri" w:hAnsi="Book Antiqua"/>
          <w:i/>
          <w:iCs/>
          <w:color w:val="000000"/>
          <w:sz w:val="22"/>
          <w:szCs w:val="22"/>
        </w:rPr>
        <w:t>For transmission</w:t>
      </w:r>
      <w:r w:rsidR="00915E91" w:rsidRPr="00273977">
        <w:rPr>
          <w:rFonts w:ascii="Book Antiqua" w:eastAsia="Calibri" w:hAnsi="Book Antiqua"/>
          <w:i/>
          <w:iCs/>
          <w:color w:val="000000"/>
          <w:sz w:val="22"/>
          <w:szCs w:val="22"/>
        </w:rPr>
        <w:t xml:space="preserve"> </w:t>
      </w:r>
      <w:r w:rsidR="00EC4883">
        <w:rPr>
          <w:rFonts w:ascii="Book Antiqua" w:eastAsia="Calibri" w:hAnsi="Book Antiqua"/>
          <w:i/>
          <w:iCs/>
          <w:color w:val="000000"/>
          <w:sz w:val="22"/>
          <w:szCs w:val="22"/>
        </w:rPr>
        <w:t>l</w:t>
      </w:r>
      <w:r w:rsidR="00C62A25" w:rsidRPr="00273977">
        <w:rPr>
          <w:rFonts w:ascii="Book Antiqua" w:eastAsia="Calibri" w:hAnsi="Book Antiqua"/>
          <w:i/>
          <w:iCs/>
          <w:color w:val="000000"/>
          <w:sz w:val="22"/>
          <w:szCs w:val="22"/>
        </w:rPr>
        <w:t>ines, to promote</w:t>
      </w:r>
      <w:r w:rsidR="00915E91" w:rsidRPr="00273977">
        <w:rPr>
          <w:rFonts w:ascii="Book Antiqua" w:eastAsia="Calibri" w:hAnsi="Book Antiqua"/>
          <w:i/>
          <w:iCs/>
          <w:color w:val="000000"/>
          <w:sz w:val="22"/>
          <w:szCs w:val="22"/>
        </w:rPr>
        <w:t xml:space="preserve"> </w:t>
      </w:r>
      <w:r w:rsidR="00174867" w:rsidRPr="00273977">
        <w:rPr>
          <w:rFonts w:ascii="Book Antiqua" w:eastAsia="Calibri" w:hAnsi="Book Antiqua"/>
          <w:i/>
          <w:iCs/>
          <w:color w:val="000000"/>
          <w:sz w:val="22"/>
          <w:szCs w:val="22"/>
        </w:rPr>
        <w:t xml:space="preserve">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 </w:t>
      </w:r>
    </w:p>
    <w:p w14:paraId="140C7C74" w14:textId="7FE2B856" w:rsidR="00174867" w:rsidRPr="00D972EE" w:rsidRDefault="00174867" w:rsidP="002A4C8C">
      <w:pPr>
        <w:tabs>
          <w:tab w:val="left" w:pos="1872"/>
        </w:tabs>
        <w:autoSpaceDE w:val="0"/>
        <w:autoSpaceDN w:val="0"/>
        <w:spacing w:line="245" w:lineRule="auto"/>
        <w:ind w:left="1560" w:hanging="360"/>
        <w:jc w:val="both"/>
        <w:rPr>
          <w:rFonts w:ascii="Book Antiqua" w:hAnsi="Book Antiqua"/>
          <w:i/>
          <w:iCs/>
          <w:sz w:val="22"/>
          <w:szCs w:val="22"/>
        </w:rPr>
      </w:pPr>
      <w:r w:rsidRPr="00D972EE">
        <w:rPr>
          <w:rFonts w:ascii="Book Antiqua" w:eastAsia="Calibri" w:hAnsi="Book Antiqua"/>
          <w:i/>
          <w:iCs/>
          <w:color w:val="000000"/>
          <w:sz w:val="22"/>
          <w:szCs w:val="22"/>
        </w:rPr>
        <w:t>(xi) Destringing &amp; dismantling of existing 765/400/220/132/66kV Transmission line.</w:t>
      </w:r>
      <w:r w:rsidR="0049109D"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(whenever applicable &amp; covered under BPS) </w:t>
      </w:r>
    </w:p>
    <w:p w14:paraId="3E0F3253" w14:textId="403D22A9" w:rsidR="00174867" w:rsidRPr="00D972EE" w:rsidRDefault="008D5D4B" w:rsidP="002A4C8C">
      <w:pPr>
        <w:tabs>
          <w:tab w:val="left" w:pos="1872"/>
        </w:tabs>
        <w:autoSpaceDE w:val="0"/>
        <w:autoSpaceDN w:val="0"/>
        <w:spacing w:line="245" w:lineRule="auto"/>
        <w:ind w:left="1560" w:hanging="1560"/>
        <w:jc w:val="both"/>
        <w:rPr>
          <w:rFonts w:ascii="Book Antiqua" w:hAnsi="Book Antiqua"/>
          <w:i/>
          <w:iCs/>
          <w:sz w:val="22"/>
          <w:szCs w:val="22"/>
        </w:rPr>
      </w:pPr>
      <w:r>
        <w:rPr>
          <w:rFonts w:ascii="Book Antiqua" w:eastAsia="Calibri" w:hAnsi="Book Antiqua"/>
          <w:i/>
          <w:iCs/>
          <w:color w:val="000000"/>
          <w:sz w:val="22"/>
          <w:szCs w:val="22"/>
        </w:rPr>
        <w:t xml:space="preserve">                     </w:t>
      </w:r>
      <w:r w:rsidR="00174867" w:rsidRPr="00D972EE">
        <w:rPr>
          <w:rFonts w:ascii="Book Antiqua" w:eastAsia="Calibri" w:hAnsi="Book Antiqua"/>
          <w:i/>
          <w:iCs/>
          <w:color w:val="000000"/>
          <w:sz w:val="22"/>
          <w:szCs w:val="22"/>
        </w:rPr>
        <w:t xml:space="preserve">(xii) Stringing of Power line crossing section under Live Line Condition (where ever applicable </w:t>
      </w:r>
      <w:r>
        <w:rPr>
          <w:rFonts w:ascii="Book Antiqua" w:eastAsia="Calibri" w:hAnsi="Book Antiqua"/>
          <w:i/>
          <w:iCs/>
          <w:color w:val="000000"/>
          <w:sz w:val="22"/>
          <w:szCs w:val="22"/>
        </w:rPr>
        <w:t xml:space="preserve">          </w:t>
      </w:r>
      <w:r w:rsidR="00174867" w:rsidRPr="00D972EE">
        <w:rPr>
          <w:rFonts w:ascii="Book Antiqua" w:eastAsia="Calibri" w:hAnsi="Book Antiqua"/>
          <w:i/>
          <w:iCs/>
          <w:color w:val="000000"/>
          <w:sz w:val="22"/>
          <w:szCs w:val="22"/>
        </w:rPr>
        <w:t xml:space="preserve">&amp; covered under BPS); </w:t>
      </w:r>
    </w:p>
    <w:p w14:paraId="680A7F3A" w14:textId="2872E61A" w:rsidR="00174867" w:rsidRPr="00D972EE" w:rsidRDefault="008D5D4B" w:rsidP="002A4C8C">
      <w:pPr>
        <w:tabs>
          <w:tab w:val="left" w:pos="1872"/>
        </w:tabs>
        <w:autoSpaceDE w:val="0"/>
        <w:autoSpaceDN w:val="0"/>
        <w:spacing w:line="245" w:lineRule="auto"/>
        <w:ind w:left="1560" w:hanging="1560"/>
        <w:jc w:val="both"/>
        <w:rPr>
          <w:rFonts w:ascii="Book Antiqua" w:hAnsi="Book Antiqua"/>
          <w:i/>
          <w:iCs/>
          <w:sz w:val="22"/>
          <w:szCs w:val="22"/>
        </w:rPr>
      </w:pPr>
      <w:r>
        <w:rPr>
          <w:rFonts w:ascii="Book Antiqua" w:eastAsia="Calibri" w:hAnsi="Book Antiqua"/>
          <w:i/>
          <w:iCs/>
          <w:color w:val="000000"/>
          <w:sz w:val="22"/>
          <w:szCs w:val="22"/>
        </w:rPr>
        <w:t xml:space="preserve">                    </w:t>
      </w:r>
      <w:r w:rsidR="00174867" w:rsidRPr="00D972EE">
        <w:rPr>
          <w:rFonts w:ascii="Book Antiqua" w:eastAsia="Calibri" w:hAnsi="Book Antiqua"/>
          <w:i/>
          <w:iCs/>
          <w:color w:val="000000"/>
          <w:sz w:val="22"/>
          <w:szCs w:val="22"/>
        </w:rPr>
        <w:t xml:space="preserve">(xiii)Cable bypass arrangement of 11KV/33KV/LT Powerline crossing. (wherever applicable &amp; covered under BPS) </w:t>
      </w:r>
    </w:p>
    <w:p w14:paraId="75BFD58B" w14:textId="77777777" w:rsidR="00174867" w:rsidRPr="00D972EE" w:rsidRDefault="00174867" w:rsidP="002A4C8C">
      <w:pPr>
        <w:tabs>
          <w:tab w:val="left" w:pos="1872"/>
        </w:tabs>
        <w:autoSpaceDE w:val="0"/>
        <w:autoSpaceDN w:val="0"/>
        <w:spacing w:line="245" w:lineRule="auto"/>
        <w:ind w:left="1701" w:hanging="501"/>
        <w:jc w:val="both"/>
        <w:rPr>
          <w:rFonts w:ascii="Book Antiqua" w:hAnsi="Book Antiqua"/>
          <w:i/>
          <w:iCs/>
          <w:sz w:val="22"/>
          <w:szCs w:val="22"/>
        </w:rPr>
      </w:pPr>
      <w:r w:rsidRPr="00D972EE">
        <w:rPr>
          <w:rFonts w:ascii="Book Antiqua" w:eastAsia="Calibri" w:hAnsi="Book Antiqua"/>
          <w:i/>
          <w:iCs/>
          <w:color w:val="000000"/>
          <w:sz w:val="22"/>
          <w:szCs w:val="22"/>
        </w:rPr>
        <w:t xml:space="preserve">(xiv) Stringing of transmission line through Drones (wherever applicable &amp; covered under BPS). </w:t>
      </w:r>
    </w:p>
    <w:p w14:paraId="5B7030E7" w14:textId="77777777" w:rsidR="00174867" w:rsidRPr="00D972EE" w:rsidRDefault="00174867" w:rsidP="00264008">
      <w:pPr>
        <w:tabs>
          <w:tab w:val="left" w:pos="1872"/>
        </w:tabs>
        <w:autoSpaceDE w:val="0"/>
        <w:autoSpaceDN w:val="0"/>
        <w:spacing w:line="245" w:lineRule="auto"/>
        <w:ind w:left="1701" w:hanging="501"/>
        <w:jc w:val="both"/>
        <w:rPr>
          <w:rFonts w:ascii="Book Antiqua" w:hAnsi="Book Antiqua"/>
          <w:i/>
          <w:iCs/>
          <w:sz w:val="22"/>
          <w:szCs w:val="22"/>
        </w:rPr>
      </w:pPr>
      <w:r w:rsidRPr="00D972EE">
        <w:rPr>
          <w:rFonts w:ascii="Book Antiqua" w:eastAsia="Calibri" w:hAnsi="Book Antiqua"/>
          <w:i/>
          <w:iCs/>
          <w:color w:val="000000"/>
          <w:sz w:val="22"/>
          <w:szCs w:val="22"/>
        </w:rPr>
        <w:t xml:space="preserve">(xv) Painting of towers &amp; supply and erection of span markers, obstruction lights (wherever applicable) for aviation requirements (as required) </w:t>
      </w:r>
    </w:p>
    <w:p w14:paraId="7A10EE0C" w14:textId="77777777" w:rsidR="00174867" w:rsidRPr="00D972EE" w:rsidRDefault="00174867" w:rsidP="004848B7">
      <w:pPr>
        <w:tabs>
          <w:tab w:val="left" w:pos="1872"/>
        </w:tabs>
        <w:autoSpaceDE w:val="0"/>
        <w:autoSpaceDN w:val="0"/>
        <w:spacing w:line="197" w:lineRule="auto"/>
        <w:ind w:left="1200"/>
        <w:rPr>
          <w:rFonts w:ascii="Book Antiqua" w:hAnsi="Book Antiqua"/>
          <w:i/>
          <w:iCs/>
          <w:sz w:val="22"/>
          <w:szCs w:val="22"/>
        </w:rPr>
      </w:pPr>
      <w:r w:rsidRPr="00D972EE">
        <w:rPr>
          <w:rFonts w:ascii="Book Antiqua" w:eastAsia="Calibri" w:hAnsi="Book Antiqua"/>
          <w:i/>
          <w:iCs/>
          <w:color w:val="000000"/>
          <w:sz w:val="22"/>
          <w:szCs w:val="22"/>
        </w:rPr>
        <w:t xml:space="preserve">(xvi) Testing and commissioning of the erected transmission lines and </w:t>
      </w:r>
    </w:p>
    <w:p w14:paraId="76894448" w14:textId="77777777" w:rsidR="00174867" w:rsidRPr="00D972EE" w:rsidRDefault="00174867" w:rsidP="004848B7">
      <w:pPr>
        <w:autoSpaceDE w:val="0"/>
        <w:autoSpaceDN w:val="0"/>
        <w:spacing w:line="245" w:lineRule="auto"/>
        <w:ind w:left="1701" w:right="28" w:hanging="501"/>
        <w:jc w:val="both"/>
        <w:rPr>
          <w:rFonts w:ascii="Book Antiqua" w:hAnsi="Book Antiqua"/>
          <w:i/>
          <w:iCs/>
          <w:sz w:val="22"/>
          <w:szCs w:val="22"/>
        </w:rPr>
      </w:pPr>
      <w:r w:rsidRPr="00D972EE">
        <w:rPr>
          <w:rFonts w:ascii="Book Antiqua" w:eastAsia="Calibri" w:hAnsi="Book Antiqua"/>
          <w:i/>
          <w:iCs/>
          <w:color w:val="000000"/>
          <w:sz w:val="22"/>
          <w:szCs w:val="22"/>
        </w:rPr>
        <w:t xml:space="preserve">(xvii)Other items not specifically mentioned in this Specification and/or BPS but are required for the successful commissioning of the transmission line, unless specifically excluded in the Specification. </w:t>
      </w:r>
    </w:p>
    <w:p w14:paraId="0B0D7D2A" w14:textId="27746977" w:rsidR="00174867" w:rsidRDefault="00174867" w:rsidP="004848B7">
      <w:pPr>
        <w:autoSpaceDE w:val="0"/>
        <w:autoSpaceDN w:val="0"/>
        <w:spacing w:after="26" w:line="245" w:lineRule="auto"/>
        <w:ind w:left="1872" w:hanging="672"/>
        <w:jc w:val="both"/>
        <w:rPr>
          <w:rFonts w:ascii="Book Antiqua" w:eastAsia="Calibri" w:hAnsi="Book Antiqua"/>
          <w:i/>
          <w:iCs/>
          <w:color w:val="000000"/>
          <w:sz w:val="22"/>
          <w:szCs w:val="22"/>
        </w:rPr>
      </w:pPr>
      <w:r w:rsidRPr="00D972EE">
        <w:rPr>
          <w:rFonts w:ascii="Book Antiqua" w:eastAsia="Calibri" w:hAnsi="Book Antiqua"/>
          <w:i/>
          <w:iCs/>
          <w:color w:val="000000"/>
          <w:sz w:val="22"/>
          <w:szCs w:val="22"/>
        </w:rPr>
        <w:t>(xviii)</w:t>
      </w:r>
      <w:r w:rsidR="00283130">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The installation/stringing of OPGW cable along with associated fittings &amp; accessories shall be carried out by the contractor</w:t>
      </w:r>
      <w:r w:rsidR="006369A6" w:rsidRPr="00D972EE">
        <w:rPr>
          <w:rFonts w:ascii="Book Antiqua" w:eastAsia="Calibri" w:hAnsi="Book Antiqua"/>
          <w:i/>
          <w:iCs/>
          <w:color w:val="000000"/>
          <w:sz w:val="22"/>
          <w:szCs w:val="22"/>
        </w:rPr>
        <w:t>. The scope of installation/stringing shall include</w:t>
      </w:r>
      <w:r w:rsidR="000D4C56">
        <w:rPr>
          <w:rFonts w:ascii="Book Antiqua" w:eastAsia="Calibri" w:hAnsi="Book Antiqua"/>
          <w:i/>
          <w:iCs/>
          <w:color w:val="000000"/>
          <w:sz w:val="22"/>
          <w:szCs w:val="22"/>
        </w:rPr>
        <w:t xml:space="preserve"> </w:t>
      </w:r>
      <w:r w:rsidR="006369A6" w:rsidRPr="00D972EE">
        <w:rPr>
          <w:rFonts w:ascii="Book Antiqua" w:eastAsia="Calibri" w:hAnsi="Book Antiqua"/>
          <w:i/>
          <w:iCs/>
          <w:color w:val="000000"/>
          <w:sz w:val="22"/>
          <w:szCs w:val="22"/>
        </w:rPr>
        <w:t>splicing, termination, testing, demonstration for acceptance &amp; commissioning as well as documentation</w:t>
      </w:r>
      <w:r w:rsidR="0049109D" w:rsidRPr="00D972EE">
        <w:rPr>
          <w:rFonts w:ascii="Book Antiqua" w:eastAsia="Calibri" w:hAnsi="Book Antiqua"/>
          <w:i/>
          <w:iCs/>
          <w:color w:val="000000"/>
          <w:sz w:val="22"/>
          <w:szCs w:val="22"/>
        </w:rPr>
        <w:t>.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407B4A1C" w14:textId="77777777" w:rsidR="00283130" w:rsidRPr="00283130" w:rsidRDefault="00283130" w:rsidP="004848B7">
      <w:pPr>
        <w:autoSpaceDE w:val="0"/>
        <w:autoSpaceDN w:val="0"/>
        <w:spacing w:after="26" w:line="245" w:lineRule="auto"/>
        <w:ind w:left="1872" w:hanging="672"/>
        <w:jc w:val="both"/>
        <w:rPr>
          <w:rFonts w:ascii="Book Antiqua" w:eastAsia="Calibri" w:hAnsi="Book Antiqua"/>
          <w:i/>
          <w:iCs/>
          <w:color w:val="000000"/>
          <w:sz w:val="6"/>
          <w:szCs w:val="6"/>
        </w:rPr>
      </w:pPr>
    </w:p>
    <w:p w14:paraId="204FC5CB" w14:textId="77777777" w:rsidR="00174867" w:rsidRPr="00D972EE" w:rsidRDefault="00174867" w:rsidP="00283130">
      <w:pPr>
        <w:tabs>
          <w:tab w:val="left" w:pos="1872"/>
        </w:tabs>
        <w:autoSpaceDE w:val="0"/>
        <w:autoSpaceDN w:val="0"/>
        <w:spacing w:line="245" w:lineRule="auto"/>
        <w:ind w:left="1560" w:hanging="476"/>
        <w:jc w:val="both"/>
        <w:rPr>
          <w:rFonts w:ascii="Book Antiqua" w:hAnsi="Book Antiqua"/>
          <w:i/>
          <w:iCs/>
          <w:sz w:val="22"/>
          <w:szCs w:val="22"/>
        </w:rPr>
      </w:pPr>
      <w:r w:rsidRPr="00D972EE">
        <w:rPr>
          <w:rFonts w:ascii="Book Antiqua" w:eastAsia="Calibri" w:hAnsi="Book Antiqua"/>
          <w:i/>
          <w:iCs/>
          <w:color w:val="000000"/>
          <w:sz w:val="22"/>
          <w:szCs w:val="22"/>
        </w:rPr>
        <w:t xml:space="preserve">(xix) 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t>
      </w:r>
    </w:p>
    <w:p w14:paraId="3E1E5D25" w14:textId="77777777" w:rsidR="00EE7331" w:rsidRPr="00D972EE" w:rsidRDefault="00EE7331" w:rsidP="009C1AE4">
      <w:pPr>
        <w:autoSpaceDE w:val="0"/>
        <w:autoSpaceDN w:val="0"/>
        <w:adjustRightInd w:val="0"/>
        <w:ind w:left="1560"/>
        <w:rPr>
          <w:rFonts w:ascii="Book Antiqua" w:hAnsi="Book Antiqua" w:cs="Arial"/>
          <w:sz w:val="22"/>
          <w:szCs w:val="22"/>
        </w:rPr>
      </w:pPr>
    </w:p>
    <w:p w14:paraId="18F9E583" w14:textId="77777777" w:rsidR="00AC2D98" w:rsidRPr="00D972EE" w:rsidRDefault="00AC2D98" w:rsidP="00970502">
      <w:pPr>
        <w:ind w:left="1080"/>
        <w:jc w:val="both"/>
        <w:rPr>
          <w:rFonts w:ascii="Book Antiqua" w:hAnsi="Book Antiqua" w:cs="Arial"/>
          <w:sz w:val="22"/>
          <w:szCs w:val="22"/>
        </w:rPr>
      </w:pPr>
      <w:r w:rsidRPr="00D972EE">
        <w:rPr>
          <w:rFonts w:ascii="Book Antiqua" w:hAnsi="Book Antiqua" w:cs="Arial"/>
          <w:sz w:val="22"/>
          <w:szCs w:val="22"/>
        </w:rPr>
        <w:t>The above scope of work is indicative and the detailed scope of work is given in the Technical Specification (Volume-II) of the Bidding Documents.</w:t>
      </w:r>
    </w:p>
    <w:p w14:paraId="45E68E28" w14:textId="77777777" w:rsidR="009810BE" w:rsidRPr="00D972EE" w:rsidRDefault="009810BE" w:rsidP="009F5517">
      <w:pPr>
        <w:tabs>
          <w:tab w:val="left" w:pos="1080"/>
        </w:tabs>
        <w:ind w:left="1134" w:hanging="1134"/>
        <w:jc w:val="both"/>
        <w:rPr>
          <w:rFonts w:ascii="Book Antiqua" w:hAnsi="Book Antiqua" w:cs="Arial"/>
          <w:sz w:val="22"/>
          <w:szCs w:val="22"/>
        </w:rPr>
      </w:pPr>
    </w:p>
    <w:p w14:paraId="38E87DE2" w14:textId="3DB79C2F"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w:t>
      </w:r>
      <w:r w:rsidR="006D411D">
        <w:rPr>
          <w:rFonts w:ascii="Book Antiqua" w:hAnsi="Book Antiqua" w:cs="Arial"/>
          <w:b/>
          <w:bCs/>
          <w:sz w:val="22"/>
          <w:szCs w:val="22"/>
        </w:rPr>
        <w:t>7</w:t>
      </w:r>
      <w:r w:rsidR="009617B2" w:rsidRPr="00D972EE">
        <w:rPr>
          <w:rFonts w:ascii="Book Antiqua" w:hAnsi="Book Antiqua" w:cs="Arial"/>
          <w:b/>
          <w:bCs/>
          <w:sz w:val="22"/>
          <w:szCs w:val="22"/>
        </w:rPr>
        <w:t xml:space="preserve">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lastRenderedPageBreak/>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5170ABD0"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2">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0D456B" w:rsidRPr="00D972EE">
        <w:rPr>
          <w:rFonts w:ascii="Book Antiqua" w:hAnsi="Book Antiqua"/>
          <w:b/>
          <w:bCs/>
          <w:color w:val="0000FF"/>
          <w:sz w:val="22"/>
          <w:szCs w:val="22"/>
        </w:rPr>
        <w:t>10/0</w:t>
      </w:r>
      <w:r w:rsidR="003B3603">
        <w:rPr>
          <w:rFonts w:ascii="Book Antiqua" w:hAnsi="Book Antiqua"/>
          <w:b/>
          <w:bCs/>
          <w:color w:val="0000FF"/>
          <w:sz w:val="22"/>
          <w:szCs w:val="22"/>
        </w:rPr>
        <w:t>3</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lastRenderedPageBreak/>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3">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 xml:space="preserve">to necessarily register themselves on the portal </w:t>
      </w:r>
      <w:hyperlink r:id="rId14"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262F2A96"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8F1AA1" w:rsidRPr="00D972EE">
        <w:rPr>
          <w:rFonts w:ascii="Book Antiqua" w:hAnsi="Book Antiqua"/>
          <w:b/>
          <w:bCs/>
          <w:color w:val="0000FF"/>
          <w:sz w:val="22"/>
          <w:szCs w:val="22"/>
        </w:rPr>
        <w:t>GM/</w:t>
      </w:r>
      <w:r w:rsidR="00313170" w:rsidRPr="00D972EE">
        <w:rPr>
          <w:rFonts w:ascii="Book Antiqua" w:hAnsi="Book Antiqua"/>
          <w:b/>
          <w:bCs/>
          <w:color w:val="0000FF"/>
          <w:sz w:val="22"/>
          <w:szCs w:val="22"/>
        </w:rPr>
        <w:t>Sr.</w:t>
      </w:r>
      <w:r w:rsidR="008E7BE5" w:rsidRPr="00D972EE">
        <w:rPr>
          <w:rFonts w:ascii="Book Antiqua" w:hAnsi="Book Antiqua"/>
          <w:b/>
          <w:bCs/>
          <w:color w:val="0000FF"/>
          <w:sz w:val="22"/>
          <w:szCs w:val="22"/>
        </w:rPr>
        <w:t xml:space="preserve"> </w:t>
      </w:r>
      <w:r w:rsidR="00C41BB9" w:rsidRPr="00D972EE">
        <w:rPr>
          <w:rFonts w:ascii="Book Antiqua" w:hAnsi="Book Antiqua"/>
          <w:b/>
          <w:bCs/>
          <w:color w:val="0000FF"/>
          <w:sz w:val="22"/>
          <w:szCs w:val="22"/>
        </w:rPr>
        <w:t>DGM (CS-G</w:t>
      </w:r>
      <w:r w:rsidR="008F1AA1" w:rsidRPr="00D972EE">
        <w:rPr>
          <w:rFonts w:ascii="Book Antiqua" w:hAnsi="Book Antiqua"/>
          <w:b/>
          <w:bCs/>
          <w:color w:val="0000FF"/>
          <w:sz w:val="22"/>
          <w:szCs w:val="22"/>
        </w:rPr>
        <w:t>5</w:t>
      </w:r>
      <w:r w:rsidR="00C41BB9" w:rsidRPr="00D972EE">
        <w:rPr>
          <w:rFonts w:ascii="Book Antiqua" w:hAnsi="Book Antiqua"/>
          <w:b/>
          <w:bCs/>
          <w:color w:val="0000FF"/>
          <w:sz w:val="22"/>
          <w:szCs w:val="22"/>
        </w:rPr>
        <w:t>)</w:t>
      </w:r>
      <w:r w:rsidR="00D60817" w:rsidRPr="00D972EE">
        <w:rPr>
          <w:rFonts w:ascii="Book Antiqua" w:hAnsi="Book Antiqua"/>
          <w:b/>
          <w:bCs/>
          <w:color w:val="0000FF"/>
          <w:sz w:val="22"/>
          <w:szCs w:val="22"/>
        </w:rPr>
        <w:t xml:space="preserve"> </w:t>
      </w:r>
      <w:r w:rsidR="00C41BB9" w:rsidRPr="00D972EE">
        <w:rPr>
          <w:rFonts w:ascii="Book Antiqua" w:hAnsi="Book Antiqua"/>
          <w:b/>
          <w:bCs/>
          <w:color w:val="0000FF"/>
          <w:sz w:val="22"/>
          <w:szCs w:val="22"/>
        </w:rPr>
        <w:t>/</w:t>
      </w:r>
      <w:r w:rsidR="006C0D5E" w:rsidRPr="00D972EE">
        <w:rPr>
          <w:rFonts w:ascii="Book Antiqua" w:hAnsi="Book Antiqua"/>
          <w:b/>
          <w:bCs/>
          <w:color w:val="0000FF"/>
          <w:sz w:val="22"/>
          <w:szCs w:val="22"/>
        </w:rPr>
        <w:t xml:space="preserve"> </w:t>
      </w:r>
      <w:r w:rsidR="00AB16B0">
        <w:rPr>
          <w:rFonts w:ascii="Book Antiqua" w:hAnsi="Book Antiqua"/>
          <w:b/>
          <w:bCs/>
          <w:color w:val="0000FF"/>
          <w:sz w:val="22"/>
          <w:szCs w:val="22"/>
        </w:rPr>
        <w:t>DGM</w:t>
      </w:r>
      <w:r w:rsidR="006C0D5E" w:rsidRPr="00D972EE">
        <w:rPr>
          <w:rFonts w:ascii="Book Antiqua" w:hAnsi="Book Antiqua"/>
          <w:b/>
          <w:bCs/>
          <w:color w:val="0000FF"/>
          <w:sz w:val="22"/>
          <w:szCs w:val="22"/>
        </w:rPr>
        <w:t xml:space="preserve"> (CS-G</w:t>
      </w:r>
      <w:r w:rsidR="008F1AA1" w:rsidRPr="00D972EE">
        <w:rPr>
          <w:rFonts w:ascii="Book Antiqua" w:hAnsi="Book Antiqua"/>
          <w:b/>
          <w:bCs/>
          <w:color w:val="0000FF"/>
          <w:sz w:val="22"/>
          <w:szCs w:val="22"/>
        </w:rPr>
        <w:t>5</w:t>
      </w:r>
      <w:r w:rsidR="006C0D5E" w:rsidRPr="00D972EE">
        <w:rPr>
          <w:rFonts w:ascii="Book Antiqua" w:hAnsi="Book Antiqua"/>
          <w:b/>
          <w:bCs/>
          <w:color w:val="0000FF"/>
          <w:sz w:val="22"/>
          <w:szCs w:val="22"/>
        </w:rPr>
        <w:t>)</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5"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972EE" w:rsidRDefault="003224C5" w:rsidP="0064335C">
      <w:pPr>
        <w:pStyle w:val="Default"/>
        <w:ind w:left="851" w:hanging="993"/>
        <w:jc w:val="both"/>
        <w:rPr>
          <w:rFonts w:ascii="Book Antiqua" w:hAnsi="Book Antiqua" w:cs="Arial"/>
          <w:color w:val="auto"/>
          <w:sz w:val="22"/>
          <w:szCs w:val="22"/>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t>
      </w:r>
      <w:r w:rsidRPr="00D972EE">
        <w:rPr>
          <w:rFonts w:ascii="Book Antiqua" w:hAnsi="Book Antiqua" w:cs="Arial"/>
          <w:sz w:val="22"/>
          <w:szCs w:val="22"/>
        </w:rPr>
        <w:lastRenderedPageBreak/>
        <w:t xml:space="preserve">website </w:t>
      </w:r>
      <w:hyperlink r:id="rId16"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17"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972EE" w:rsidRDefault="00372E81" w:rsidP="00372E81">
      <w:pPr>
        <w:tabs>
          <w:tab w:val="left" w:pos="900"/>
        </w:tabs>
        <w:ind w:left="900" w:hanging="1080"/>
        <w:jc w:val="both"/>
        <w:rPr>
          <w:rFonts w:ascii="Book Antiqua" w:hAnsi="Book Antiqua" w:cs="Arial"/>
          <w:sz w:val="22"/>
          <w:szCs w:val="22"/>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972EE" w:rsidRDefault="00BC182F" w:rsidP="0064335C">
      <w:pPr>
        <w:pStyle w:val="Default"/>
        <w:ind w:left="851" w:hanging="993"/>
        <w:jc w:val="both"/>
        <w:rPr>
          <w:rFonts w:ascii="Book Antiqua" w:hAnsi="Book Antiqua" w:cs="Arial"/>
          <w:color w:val="auto"/>
          <w:sz w:val="22"/>
          <w:szCs w:val="2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972EE" w:rsidRDefault="00A72AD9" w:rsidP="008D4F37">
      <w:pPr>
        <w:ind w:left="1035" w:hanging="1035"/>
        <w:jc w:val="both"/>
        <w:rPr>
          <w:rFonts w:ascii="Book Antiqua" w:hAnsi="Book Antiqua" w:cs="Arial"/>
          <w:sz w:val="22"/>
          <w:szCs w:val="22"/>
        </w:rPr>
      </w:pPr>
    </w:p>
    <w:p w14:paraId="69985490" w14:textId="077E4EDC"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0D456B" w:rsidRPr="00D972EE">
        <w:rPr>
          <w:rFonts w:ascii="Book Antiqua" w:hAnsi="Book Antiqua"/>
          <w:b/>
          <w:bCs/>
          <w:color w:val="0000FF"/>
          <w:sz w:val="22"/>
          <w:szCs w:val="22"/>
        </w:rPr>
        <w:t>1</w:t>
      </w:r>
      <w:r w:rsidR="00C455A9">
        <w:rPr>
          <w:rFonts w:ascii="Book Antiqua" w:hAnsi="Book Antiqua"/>
          <w:b/>
          <w:bCs/>
          <w:color w:val="0000FF"/>
          <w:sz w:val="22"/>
          <w:szCs w:val="22"/>
        </w:rPr>
        <w:t>2</w:t>
      </w:r>
      <w:r w:rsidR="000D456B" w:rsidRPr="00D972EE">
        <w:rPr>
          <w:rFonts w:ascii="Book Antiqua" w:hAnsi="Book Antiqua"/>
          <w:b/>
          <w:bCs/>
          <w:color w:val="0000FF"/>
          <w:sz w:val="22"/>
          <w:szCs w:val="22"/>
        </w:rPr>
        <w:t>/0</w:t>
      </w:r>
      <w:r w:rsidR="009F4A9D">
        <w:rPr>
          <w:rFonts w:ascii="Book Antiqua" w:hAnsi="Book Antiqua"/>
          <w:b/>
          <w:bCs/>
          <w:color w:val="0000FF"/>
          <w:sz w:val="22"/>
          <w:szCs w:val="22"/>
        </w:rPr>
        <w:t>3</w:t>
      </w:r>
      <w:r w:rsidR="000D456B" w:rsidRPr="00D972EE">
        <w:rPr>
          <w:rFonts w:ascii="Book Antiqua" w:hAnsi="Book Antiqua"/>
          <w:b/>
          <w:bCs/>
          <w:color w:val="0000FF"/>
          <w:sz w:val="22"/>
          <w:szCs w:val="22"/>
        </w:rPr>
        <w:t>/2026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972EE"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D972EE">
        <w:rPr>
          <w:rFonts w:ascii="Book Antiqua" w:hAnsi="Book Antiqua" w:cs="Arial"/>
          <w:sz w:val="22"/>
          <w:szCs w:val="2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972EE"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19"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972EE" w:rsidRDefault="00E72208" w:rsidP="00E72208">
      <w:pPr>
        <w:ind w:left="1080" w:hanging="1080"/>
        <w:jc w:val="both"/>
        <w:rPr>
          <w:rFonts w:ascii="Book Antiqua" w:hAnsi="Book Antiqua" w:cs="Arial"/>
          <w:sz w:val="22"/>
          <w:szCs w:val="22"/>
        </w:rPr>
      </w:pPr>
    </w:p>
    <w:p w14:paraId="1750FFD4" w14:textId="77777777" w:rsidR="00BA565B"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8DE952F" w14:textId="77777777" w:rsidR="00843A37" w:rsidRDefault="00843A37" w:rsidP="007524BB">
      <w:pPr>
        <w:ind w:left="1080" w:hanging="1080"/>
        <w:jc w:val="both"/>
        <w:rPr>
          <w:rFonts w:ascii="Book Antiqua" w:hAnsi="Book Antiqua" w:cs="Arial"/>
          <w:sz w:val="22"/>
          <w:szCs w:val="22"/>
          <w:lang w:val="en-GB"/>
        </w:rPr>
      </w:pPr>
    </w:p>
    <w:p w14:paraId="401D7566" w14:textId="124165CF" w:rsidR="007625B9" w:rsidRPr="00BE68B8" w:rsidRDefault="007625B9" w:rsidP="00843A37">
      <w:pPr>
        <w:ind w:left="993" w:hanging="993"/>
        <w:jc w:val="both"/>
        <w:rPr>
          <w:rFonts w:ascii="Book Antiqua" w:hAnsi="Book Antiqua"/>
          <w:sz w:val="20"/>
          <w:szCs w:val="20"/>
        </w:rPr>
      </w:pPr>
      <w:r w:rsidRPr="00BE68B8">
        <w:rPr>
          <w:rFonts w:ascii="Book Antiqua" w:hAnsi="Book Antiqua"/>
          <w:sz w:val="20"/>
          <w:szCs w:val="20"/>
        </w:rPr>
        <w:t xml:space="preserve">7.2 </w:t>
      </w:r>
      <w:r w:rsidR="00843A37">
        <w:rPr>
          <w:rFonts w:ascii="Book Antiqua" w:hAnsi="Book Antiqua"/>
          <w:sz w:val="20"/>
          <w:szCs w:val="20"/>
        </w:rPr>
        <w:t xml:space="preserve">            </w:t>
      </w:r>
      <w:r w:rsidRPr="007625B9">
        <w:rPr>
          <w:rFonts w:ascii="Book Antiqua" w:hAnsi="Book Antiqua" w:cs="Arial"/>
          <w:sz w:val="22"/>
          <w:szCs w:val="22"/>
          <w:lang w:val="en-GB"/>
        </w:rPr>
        <w:t>Under the Integrity Pact Program (IPP), a panel of Independent External Monitors (IEMs) comprising Sh. Bishwamitra Pandey, Sh. Madan Mohan Bhatia and Sh. R. Govindrajan has been appointed by CVC. Correspondence</w:t>
      </w:r>
      <w:r w:rsidR="004158AE">
        <w:rPr>
          <w:rFonts w:ascii="Book Antiqua" w:hAnsi="Book Antiqua" w:cs="Arial"/>
          <w:sz w:val="22"/>
          <w:szCs w:val="22"/>
          <w:lang w:val="en-GB"/>
        </w:rPr>
        <w:t>#</w:t>
      </w:r>
      <w:r w:rsidRPr="007625B9">
        <w:rPr>
          <w:rFonts w:ascii="Book Antiqua" w:hAnsi="Book Antiqua" w:cs="Arial"/>
          <w:sz w:val="22"/>
          <w:szCs w:val="22"/>
          <w:lang w:val="en-GB"/>
        </w:rPr>
        <w:t>, if any, to the panel of IEMs be addressed to the following:</w:t>
      </w:r>
    </w:p>
    <w:p w14:paraId="452D9CA0" w14:textId="77777777" w:rsidR="007625B9" w:rsidRPr="007625B9" w:rsidRDefault="007625B9" w:rsidP="00843A37">
      <w:pPr>
        <w:ind w:left="993" w:hanging="993"/>
        <w:jc w:val="both"/>
        <w:rPr>
          <w:rFonts w:ascii="Book Antiqua" w:hAnsi="Book Antiqua" w:cs="Arial"/>
          <w:sz w:val="22"/>
          <w:szCs w:val="22"/>
          <w:lang w:val="en-GB"/>
        </w:rPr>
      </w:pPr>
    </w:p>
    <w:p w14:paraId="01DE8669"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 xml:space="preserve">Independent External Monitor  </w:t>
      </w:r>
    </w:p>
    <w:p w14:paraId="50D72D48"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C/o CGM (CS-P&amp;S), Contract Service Department</w:t>
      </w:r>
    </w:p>
    <w:p w14:paraId="69F0F368"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M/s. Power Grid Corporation of India Limited,</w:t>
      </w:r>
    </w:p>
    <w:p w14:paraId="5BB6BBDD"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 xml:space="preserve"> ‘Saudamini’, 3rd Floor,</w:t>
      </w:r>
    </w:p>
    <w:p w14:paraId="0C51FA62"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Plot No. – 2, Sector – 29,</w:t>
      </w:r>
    </w:p>
    <w:p w14:paraId="3FFF470F"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Gurugram – 122001, Haryana</w:t>
      </w:r>
    </w:p>
    <w:p w14:paraId="3F55F2E6" w14:textId="77777777" w:rsidR="007625B9" w:rsidRPr="007625B9" w:rsidRDefault="007625B9" w:rsidP="00843A37">
      <w:pPr>
        <w:ind w:left="993"/>
        <w:jc w:val="both"/>
        <w:rPr>
          <w:rFonts w:ascii="Book Antiqua" w:hAnsi="Book Antiqua" w:cs="Arial"/>
          <w:sz w:val="22"/>
          <w:szCs w:val="22"/>
          <w:lang w:val="en-GB"/>
        </w:rPr>
      </w:pPr>
    </w:p>
    <w:p w14:paraId="5F544356"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E-mail IDs of IEMs:</w:t>
      </w:r>
    </w:p>
    <w:p w14:paraId="3EA815A8" w14:textId="77777777" w:rsidR="007625B9" w:rsidRPr="002332DB" w:rsidRDefault="007625B9" w:rsidP="00843A37">
      <w:pPr>
        <w:ind w:left="993"/>
        <w:jc w:val="both"/>
        <w:rPr>
          <w:rStyle w:val="Hyperlink"/>
          <w:b/>
          <w:bCs/>
        </w:rPr>
      </w:pPr>
      <w:hyperlink r:id="rId20" w:history="1">
        <w:r w:rsidRPr="002332DB">
          <w:rPr>
            <w:rStyle w:val="Hyperlink"/>
            <w:rFonts w:ascii="Book Antiqua" w:hAnsi="Book Antiqua"/>
            <w:b/>
            <w:bCs/>
          </w:rPr>
          <w:t>vishwamitram1@gmail.com</w:t>
        </w:r>
      </w:hyperlink>
      <w:r w:rsidRPr="002332DB">
        <w:rPr>
          <w:rStyle w:val="Hyperlink"/>
          <w:b/>
          <w:bCs/>
        </w:rPr>
        <w:t xml:space="preserve"> </w:t>
      </w:r>
    </w:p>
    <w:p w14:paraId="51539896" w14:textId="77777777" w:rsidR="007625B9" w:rsidRPr="002332DB" w:rsidRDefault="007625B9" w:rsidP="00843A37">
      <w:pPr>
        <w:pStyle w:val="Default"/>
        <w:ind w:left="993"/>
        <w:jc w:val="both"/>
        <w:rPr>
          <w:rStyle w:val="Hyperlink"/>
          <w:b/>
          <w:bCs/>
          <w:lang w:val="en-US" w:eastAsia="en-US" w:bidi="ar-SA"/>
        </w:rPr>
      </w:pPr>
      <w:hyperlink r:id="rId21" w:history="1">
        <w:r w:rsidRPr="002332DB">
          <w:rPr>
            <w:rStyle w:val="Hyperlink"/>
            <w:b/>
            <w:bCs/>
            <w:lang w:val="en-US" w:eastAsia="en-US" w:bidi="ar-SA"/>
          </w:rPr>
          <w:t>mmbhatia2001@yahoo.com</w:t>
        </w:r>
      </w:hyperlink>
      <w:r w:rsidRPr="002332DB">
        <w:rPr>
          <w:rStyle w:val="Hyperlink"/>
          <w:b/>
          <w:bCs/>
          <w:lang w:val="en-US" w:eastAsia="en-US" w:bidi="ar-SA"/>
        </w:rPr>
        <w:t xml:space="preserve"> </w:t>
      </w:r>
    </w:p>
    <w:p w14:paraId="0F118212" w14:textId="77777777" w:rsidR="007625B9" w:rsidRPr="002332DB" w:rsidRDefault="007625B9" w:rsidP="00843A37">
      <w:pPr>
        <w:pStyle w:val="Default"/>
        <w:ind w:left="993"/>
        <w:jc w:val="both"/>
        <w:rPr>
          <w:rStyle w:val="Hyperlink"/>
          <w:b/>
          <w:bCs/>
          <w:lang w:val="en-US" w:eastAsia="en-US" w:bidi="ar-SA"/>
        </w:rPr>
      </w:pPr>
      <w:hyperlink r:id="rId22" w:history="1">
        <w:r w:rsidRPr="002332DB">
          <w:rPr>
            <w:rStyle w:val="Hyperlink"/>
            <w:b/>
            <w:bCs/>
            <w:lang w:val="en-US" w:eastAsia="en-US" w:bidi="ar-SA"/>
          </w:rPr>
          <w:t>rgrvig@gmail.com</w:t>
        </w:r>
      </w:hyperlink>
    </w:p>
    <w:p w14:paraId="2DB79C45" w14:textId="77777777" w:rsidR="007625B9" w:rsidRPr="00BE68B8" w:rsidRDefault="007625B9" w:rsidP="00843A37">
      <w:pPr>
        <w:pStyle w:val="Default"/>
        <w:jc w:val="both"/>
        <w:rPr>
          <w:b/>
          <w:bCs/>
          <w:sz w:val="20"/>
          <w:szCs w:val="20"/>
          <w:u w:val="single"/>
        </w:rPr>
      </w:pPr>
    </w:p>
    <w:p w14:paraId="77F2D197" w14:textId="77777777" w:rsidR="007625B9" w:rsidRPr="004158AE" w:rsidRDefault="007625B9" w:rsidP="009D5964">
      <w:pPr>
        <w:ind w:left="993" w:hanging="142"/>
        <w:jc w:val="both"/>
        <w:rPr>
          <w:rFonts w:ascii="Book Antiqua" w:hAnsi="Book Antiqua" w:cs="Arial"/>
          <w:spacing w:val="-2"/>
          <w:sz w:val="22"/>
          <w:szCs w:val="22"/>
        </w:rPr>
      </w:pPr>
      <w:r w:rsidRPr="00BE68B8">
        <w:rPr>
          <w:sz w:val="20"/>
          <w:szCs w:val="20"/>
          <w:vertAlign w:val="superscript"/>
        </w:rPr>
        <w:lastRenderedPageBreak/>
        <w:t>#</w:t>
      </w:r>
      <w:r w:rsidRPr="004158AE">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0591FD52" w14:textId="77777777" w:rsidR="009D5964" w:rsidRPr="009D5964" w:rsidRDefault="009D5964" w:rsidP="004158AE">
      <w:pPr>
        <w:ind w:left="851"/>
        <w:jc w:val="both"/>
        <w:rPr>
          <w:rFonts w:ascii="Book Antiqua" w:hAnsi="Book Antiqua" w:cs="Arial"/>
          <w:spacing w:val="-2"/>
          <w:sz w:val="10"/>
          <w:szCs w:val="10"/>
        </w:rPr>
      </w:pPr>
    </w:p>
    <w:p w14:paraId="0AD59E10" w14:textId="097917C8" w:rsidR="007625B9" w:rsidRPr="004158AE" w:rsidRDefault="007625B9" w:rsidP="004158AE">
      <w:pPr>
        <w:ind w:left="851"/>
        <w:jc w:val="both"/>
        <w:rPr>
          <w:rFonts w:ascii="Book Antiqua" w:hAnsi="Book Antiqua" w:cs="Arial"/>
          <w:spacing w:val="-2"/>
          <w:sz w:val="22"/>
          <w:szCs w:val="22"/>
        </w:rPr>
      </w:pPr>
      <w:r w:rsidRPr="004158AE">
        <w:rPr>
          <w:rFonts w:ascii="Book Antiqua" w:hAnsi="Book Antiqua" w:cs="Arial"/>
          <w:spacing w:val="-2"/>
          <w:sz w:val="22"/>
          <w:szCs w:val="22"/>
        </w:rPr>
        <w:t>Any other issues, clarifications or communications pertaining to the subject package shall be addressed to the POWERGRID officials designated in IFB para 9.0.</w:t>
      </w:r>
    </w:p>
    <w:p w14:paraId="19731C2B" w14:textId="77777777" w:rsidR="00DC4768" w:rsidRPr="00D972EE" w:rsidRDefault="00DC4768" w:rsidP="004A4421">
      <w:pPr>
        <w:jc w:val="both"/>
        <w:rPr>
          <w:rFonts w:ascii="Book Antiqua" w:hAnsi="Book Antiqua" w:cs="Arial"/>
          <w:sz w:val="22"/>
          <w:szCs w:val="22"/>
          <w:lang w:val="en-GB"/>
        </w:rPr>
      </w:pPr>
    </w:p>
    <w:p w14:paraId="69BFF3E1" w14:textId="17125D1D" w:rsidR="000E4603" w:rsidRPr="00D972EE"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All correspondence with regard to the above shall be to the following address.</w:t>
      </w:r>
    </w:p>
    <w:p w14:paraId="489D2872" w14:textId="77777777" w:rsidR="00FA27EB" w:rsidRPr="00D972EE" w:rsidRDefault="00FA27EB" w:rsidP="008D4F37">
      <w:pPr>
        <w:ind w:left="1080" w:hanging="1080"/>
        <w:jc w:val="both"/>
        <w:rPr>
          <w:rFonts w:ascii="Book Antiqua" w:hAnsi="Book Antiqua" w:cs="Arial"/>
          <w:sz w:val="22"/>
          <w:szCs w:val="2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49B2DAE5" w14:textId="4ACC0793" w:rsidR="006C0D5E" w:rsidRPr="00D972EE" w:rsidRDefault="008F1AA1" w:rsidP="006C0D5E">
      <w:pPr>
        <w:ind w:left="1080" w:hanging="60"/>
        <w:jc w:val="both"/>
        <w:rPr>
          <w:rFonts w:ascii="Book Antiqua" w:hAnsi="Book Antiqua" w:cs="Arial"/>
          <w:sz w:val="22"/>
          <w:szCs w:val="22"/>
          <w:lang w:val="en-GB"/>
        </w:rPr>
      </w:pPr>
      <w:r w:rsidRPr="00D972EE">
        <w:rPr>
          <w:rFonts w:ascii="Book Antiqua" w:hAnsi="Book Antiqua"/>
          <w:b/>
          <w:bCs/>
          <w:color w:val="0000FF"/>
          <w:sz w:val="22"/>
          <w:szCs w:val="22"/>
        </w:rPr>
        <w:t xml:space="preserve">GM/Sr. DGM (CS-G5) / </w:t>
      </w:r>
      <w:r w:rsidR="00524191">
        <w:rPr>
          <w:rFonts w:ascii="Book Antiqua" w:hAnsi="Book Antiqua"/>
          <w:b/>
          <w:bCs/>
          <w:color w:val="0000FF"/>
          <w:sz w:val="22"/>
          <w:szCs w:val="22"/>
        </w:rPr>
        <w:t>DGM</w:t>
      </w:r>
      <w:r w:rsidRPr="00D972EE">
        <w:rPr>
          <w:rFonts w:ascii="Book Antiqua" w:hAnsi="Book Antiqua"/>
          <w:b/>
          <w:bCs/>
          <w:color w:val="0000FF"/>
          <w:sz w:val="22"/>
          <w:szCs w:val="22"/>
        </w:rPr>
        <w:t xml:space="preserve"> (CS-G5)</w:t>
      </w:r>
      <w:r w:rsidR="006C0D5E" w:rsidRPr="00D972EE">
        <w:rPr>
          <w:rFonts w:ascii="Book Antiqua" w:hAnsi="Book Antiqua"/>
          <w:b/>
          <w:bCs/>
          <w:color w:val="0000FF"/>
          <w:sz w:val="22"/>
          <w:szCs w:val="22"/>
        </w:rPr>
        <w:t>,</w:t>
      </w:r>
      <w:r w:rsidR="002C3959" w:rsidRPr="00D972EE">
        <w:rPr>
          <w:rFonts w:ascii="Book Antiqua" w:hAnsi="Book Antiqua" w:cs="Arial"/>
          <w:sz w:val="22"/>
          <w:szCs w:val="22"/>
          <w:lang w:val="en-GB"/>
        </w:rPr>
        <w:tab/>
      </w:r>
    </w:p>
    <w:p w14:paraId="6D8464E5" w14:textId="77777777" w:rsidR="002C3959" w:rsidRPr="00D972EE" w:rsidRDefault="002C3959" w:rsidP="006C0D5E">
      <w:pPr>
        <w:ind w:left="1080" w:hanging="60"/>
        <w:jc w:val="both"/>
        <w:rPr>
          <w:rFonts w:ascii="Book Antiqua" w:hAnsi="Book Antiqua" w:cs="Arial"/>
          <w:sz w:val="22"/>
          <w:szCs w:val="22"/>
          <w:lang w:val="en-GB"/>
        </w:rPr>
      </w:pPr>
      <w:r w:rsidRPr="00D972EE">
        <w:rPr>
          <w:rFonts w:ascii="Book Antiqua" w:hAnsi="Book Antiqua" w:cs="Arial"/>
          <w:sz w:val="22"/>
          <w:szCs w:val="22"/>
          <w:lang w:val="en-GB"/>
        </w:rPr>
        <w:t>Power Grid Corporation of India Limited</w:t>
      </w:r>
    </w:p>
    <w:p w14:paraId="0B1FA001" w14:textId="77777777" w:rsidR="002C3959" w:rsidRPr="00D972EE" w:rsidRDefault="002C3959" w:rsidP="002C395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‘Saudamini’, 3rd Floor, Plot No.-2, Sector-29</w:t>
      </w:r>
    </w:p>
    <w:p w14:paraId="5749EEC0" w14:textId="77777777" w:rsidR="002C3959" w:rsidRPr="00D972EE" w:rsidRDefault="002C3959" w:rsidP="002C395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Gurgaon (Haryana) - 122001.</w:t>
      </w:r>
    </w:p>
    <w:p w14:paraId="4A5911EB" w14:textId="77777777" w:rsidR="002C3959" w:rsidRPr="00D972EE" w:rsidRDefault="002C3959" w:rsidP="002C3959">
      <w:pPr>
        <w:ind w:left="1080" w:hanging="1080"/>
        <w:jc w:val="both"/>
        <w:rPr>
          <w:rFonts w:ascii="Book Antiqua" w:hAnsi="Book Antiqua" w:cs="Arial"/>
          <w:sz w:val="22"/>
          <w:szCs w:val="22"/>
          <w:lang w:val="en-GB"/>
        </w:rPr>
      </w:pPr>
    </w:p>
    <w:p w14:paraId="561139DD" w14:textId="59997B00" w:rsidR="006C0D5E" w:rsidRPr="00D972EE" w:rsidRDefault="008E7BE5" w:rsidP="00321D80">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(Thru Board) </w:t>
      </w:r>
      <w:r w:rsidR="006C0D5E" w:rsidRPr="00D972EE">
        <w:rPr>
          <w:rFonts w:ascii="Book Antiqua" w:hAnsi="Book Antiqua" w:cs="Arial"/>
          <w:sz w:val="22"/>
          <w:szCs w:val="22"/>
          <w:lang w:val="en-GB"/>
        </w:rPr>
        <w:t xml:space="preserve">+91-124-282- </w:t>
      </w:r>
      <w:r w:rsidR="006C02A2" w:rsidRPr="00D972EE">
        <w:rPr>
          <w:rFonts w:ascii="Book Antiqua" w:hAnsi="Book Antiqua" w:cs="Arial"/>
          <w:sz w:val="22"/>
          <w:szCs w:val="22"/>
          <w:lang w:val="en-GB"/>
        </w:rPr>
        <w:t xml:space="preserve">2387/ </w:t>
      </w:r>
      <w:r w:rsidR="008E69F9">
        <w:rPr>
          <w:rFonts w:ascii="Book Antiqua" w:hAnsi="Book Antiqua" w:cs="Arial"/>
          <w:sz w:val="22"/>
          <w:szCs w:val="22"/>
          <w:lang w:val="en-GB"/>
        </w:rPr>
        <w:t>2329</w:t>
      </w:r>
      <w:r w:rsidR="006C02A2" w:rsidRPr="00D972EE">
        <w:rPr>
          <w:rFonts w:ascii="Book Antiqua" w:hAnsi="Book Antiqua" w:cs="Arial"/>
          <w:sz w:val="22"/>
          <w:szCs w:val="22"/>
          <w:lang w:val="en-GB"/>
        </w:rPr>
        <w:t xml:space="preserve">/ </w:t>
      </w:r>
      <w:r w:rsidR="009F1ECF">
        <w:rPr>
          <w:rFonts w:ascii="Book Antiqua" w:hAnsi="Book Antiqua" w:cs="Arial"/>
          <w:sz w:val="22"/>
          <w:szCs w:val="22"/>
          <w:lang w:val="en-GB"/>
        </w:rPr>
        <w:t>3318</w:t>
      </w:r>
    </w:p>
    <w:p w14:paraId="6DE5B6CA" w14:textId="70B99924" w:rsidR="006C0D5E" w:rsidRPr="00D972EE" w:rsidRDefault="008E7BE5" w:rsidP="006C0D5E">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Mobile: </w:t>
      </w:r>
      <w:r w:rsidR="006C0D5E" w:rsidRPr="00D972EE">
        <w:rPr>
          <w:rFonts w:ascii="Book Antiqua" w:hAnsi="Book Antiqua" w:cs="Arial"/>
          <w:sz w:val="22"/>
          <w:szCs w:val="22"/>
          <w:lang w:val="en-GB"/>
        </w:rPr>
        <w:t xml:space="preserve">+91- </w:t>
      </w:r>
      <w:r w:rsidR="004722BA" w:rsidRPr="00D972EE">
        <w:rPr>
          <w:rFonts w:ascii="Book Antiqua" w:hAnsi="Book Antiqua" w:cs="Arial"/>
          <w:sz w:val="22"/>
          <w:szCs w:val="22"/>
          <w:lang w:val="en-GB"/>
        </w:rPr>
        <w:t xml:space="preserve">7042238999/ </w:t>
      </w:r>
      <w:r w:rsidR="008E69F9">
        <w:rPr>
          <w:rFonts w:ascii="Book Antiqua" w:hAnsi="Book Antiqua" w:cs="Arial"/>
          <w:sz w:val="22"/>
          <w:szCs w:val="22"/>
          <w:lang w:val="en-GB"/>
        </w:rPr>
        <w:t>9971399058</w:t>
      </w:r>
      <w:r w:rsidR="004722BA" w:rsidRPr="00D972EE">
        <w:rPr>
          <w:rFonts w:ascii="Book Antiqua" w:hAnsi="Book Antiqua" w:cs="Arial"/>
          <w:sz w:val="22"/>
          <w:szCs w:val="22"/>
          <w:lang w:val="en-GB"/>
        </w:rPr>
        <w:t xml:space="preserve">/ </w:t>
      </w:r>
      <w:r w:rsidR="00524191">
        <w:rPr>
          <w:rFonts w:ascii="Book Antiqua" w:hAnsi="Book Antiqua" w:cs="Arial"/>
          <w:sz w:val="22"/>
          <w:szCs w:val="22"/>
          <w:lang w:val="en-GB"/>
        </w:rPr>
        <w:t>8787524989</w:t>
      </w:r>
    </w:p>
    <w:p w14:paraId="206CD13C" w14:textId="6F62FF09" w:rsidR="00E03E9F" w:rsidRPr="00D972EE" w:rsidRDefault="006C0D5E" w:rsidP="00E03E9F">
      <w:pPr>
        <w:ind w:left="1080" w:hanging="1080"/>
        <w:jc w:val="both"/>
        <w:rPr>
          <w:rFonts w:ascii="Book Antiqua" w:hAnsi="Book Antiqua"/>
          <w:sz w:val="22"/>
          <w:szCs w:val="22"/>
        </w:rPr>
      </w:pPr>
      <w:r w:rsidRPr="00D972EE">
        <w:rPr>
          <w:rFonts w:ascii="Book Antiqua" w:hAnsi="Book Antiqua" w:cs="Arial"/>
          <w:sz w:val="22"/>
          <w:szCs w:val="22"/>
          <w:lang w:val="en-GB"/>
        </w:rPr>
        <w:tab/>
      </w:r>
      <w:r w:rsidR="008E7BE5" w:rsidRPr="00D972EE">
        <w:rPr>
          <w:rFonts w:ascii="Book Antiqua" w:hAnsi="Book Antiqua" w:cs="Arial"/>
          <w:sz w:val="22"/>
          <w:szCs w:val="22"/>
          <w:lang w:val="en-GB"/>
        </w:rPr>
        <w:t xml:space="preserve">Email:  </w:t>
      </w:r>
      <w:r w:rsidR="004147F4">
        <w:rPr>
          <w:rFonts w:ascii="Book Antiqua" w:hAnsi="Book Antiqua" w:cs="Arial"/>
          <w:sz w:val="22"/>
          <w:szCs w:val="22"/>
          <w:lang w:val="en-GB"/>
        </w:rPr>
        <w:t xml:space="preserve">   </w:t>
      </w:r>
      <w:hyperlink r:id="rId23" w:history="1">
        <w:r w:rsidR="009F1ECF" w:rsidRPr="00E74610">
          <w:rPr>
            <w:rStyle w:val="Hyperlink"/>
            <w:rFonts w:ascii="Book Antiqua" w:hAnsi="Book Antiqua"/>
            <w:sz w:val="22"/>
            <w:szCs w:val="22"/>
            <w:lang w:val="en-GB"/>
          </w:rPr>
          <w:t>dilpreet@powergrid.in</w:t>
        </w:r>
      </w:hyperlink>
      <w:r w:rsidR="00E03E9F" w:rsidRPr="00D972EE">
        <w:rPr>
          <w:rFonts w:ascii="Book Antiqua" w:hAnsi="Book Antiqua"/>
          <w:sz w:val="22"/>
          <w:szCs w:val="22"/>
          <w:lang w:val="en-GB"/>
        </w:rPr>
        <w:t xml:space="preserve"> </w:t>
      </w:r>
      <w:r w:rsidR="00E03E9F" w:rsidRPr="00D972EE">
        <w:rPr>
          <w:rFonts w:ascii="Book Antiqua" w:hAnsi="Book Antiqua"/>
          <w:sz w:val="22"/>
          <w:szCs w:val="22"/>
        </w:rPr>
        <w:t>;</w:t>
      </w:r>
    </w:p>
    <w:p w14:paraId="09A3AED6" w14:textId="77777777" w:rsidR="00E03E9F" w:rsidRPr="00D972EE" w:rsidRDefault="00E03E9F" w:rsidP="004147F4">
      <w:pPr>
        <w:ind w:left="1985" w:hanging="1985"/>
        <w:jc w:val="both"/>
        <w:rPr>
          <w:rFonts w:ascii="Book Antiqua" w:hAnsi="Book Antiqua"/>
          <w:sz w:val="22"/>
          <w:szCs w:val="22"/>
        </w:rPr>
      </w:pPr>
      <w:r w:rsidRPr="00D972EE">
        <w:rPr>
          <w:rFonts w:ascii="Book Antiqua" w:hAnsi="Book Antiqua"/>
          <w:sz w:val="22"/>
          <w:szCs w:val="22"/>
        </w:rPr>
        <w:tab/>
      </w:r>
      <w:hyperlink r:id="rId24" w:history="1">
        <w:r w:rsidRPr="00D972EE">
          <w:rPr>
            <w:rStyle w:val="Hyperlink"/>
            <w:rFonts w:ascii="Book Antiqua" w:hAnsi="Book Antiqua"/>
            <w:sz w:val="22"/>
            <w:szCs w:val="22"/>
          </w:rPr>
          <w:t>prabodh@powergrid.in</w:t>
        </w:r>
      </w:hyperlink>
      <w:r w:rsidRPr="00D972EE">
        <w:rPr>
          <w:rFonts w:ascii="Book Antiqua" w:hAnsi="Book Antiqua"/>
          <w:sz w:val="22"/>
          <w:szCs w:val="22"/>
        </w:rPr>
        <w:t xml:space="preserve"> ;</w:t>
      </w:r>
    </w:p>
    <w:p w14:paraId="3AD17651" w14:textId="4B5EF5C5" w:rsidR="008E7BE5" w:rsidRPr="00D972EE" w:rsidRDefault="00E03E9F" w:rsidP="004147F4">
      <w:pPr>
        <w:ind w:left="1985" w:hanging="1985"/>
        <w:jc w:val="both"/>
        <w:rPr>
          <w:rStyle w:val="Hyperlink"/>
          <w:rFonts w:ascii="Book Antiqua" w:hAnsi="Book Antiqua"/>
          <w:color w:val="auto"/>
          <w:sz w:val="22"/>
          <w:szCs w:val="22"/>
        </w:rPr>
      </w:pPr>
      <w:r w:rsidRPr="00D972EE">
        <w:rPr>
          <w:rFonts w:ascii="Book Antiqua" w:hAnsi="Book Antiqua"/>
          <w:sz w:val="22"/>
          <w:szCs w:val="22"/>
        </w:rPr>
        <w:tab/>
      </w:r>
      <w:r w:rsidR="00524191" w:rsidRPr="00524191">
        <w:rPr>
          <w:rStyle w:val="Hyperlink"/>
        </w:rPr>
        <w:t>vikas.chandra@powergrid.in</w:t>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5"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26"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0"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51C31842" w14:textId="77777777" w:rsidR="0026689A" w:rsidRPr="00D972EE" w:rsidRDefault="0026689A" w:rsidP="0026689A">
      <w:pPr>
        <w:rPr>
          <w:rFonts w:ascii="Book Antiqua" w:hAnsi="Book Antiqua" w:cs="Arial"/>
          <w:b/>
          <w:bCs/>
          <w:sz w:val="22"/>
          <w:szCs w:val="22"/>
          <w:lang w:val="en-GB"/>
        </w:rPr>
      </w:pP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lastRenderedPageBreak/>
        <w:t xml:space="preserve">The </w:t>
      </w:r>
      <w:bookmarkStart w:id="1"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must be uploaded alongwith the bid</w:t>
      </w:r>
      <w:bookmarkEnd w:id="1"/>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27"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28"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0"/>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EB5E9F">
      <w:footerReference w:type="default" r:id="rId29"/>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0D402" w14:textId="77777777" w:rsidR="00C539E3" w:rsidRDefault="00C539E3">
      <w:r>
        <w:separator/>
      </w:r>
    </w:p>
  </w:endnote>
  <w:endnote w:type="continuationSeparator" w:id="0">
    <w:p w14:paraId="76D410AC" w14:textId="77777777" w:rsidR="00C539E3" w:rsidRDefault="00C5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Default="001631C4" w:rsidP="006F6E54">
    <w:pPr>
      <w:pStyle w:val="Footer"/>
      <w:jc w:val="right"/>
      <w:rPr>
        <w:szCs w:val="22"/>
      </w:rPr>
    </w:pPr>
  </w:p>
  <w:p w14:paraId="37A414B7" w14:textId="73D848F6" w:rsidR="009E40FD" w:rsidRPr="009617B2" w:rsidRDefault="009E40FD" w:rsidP="00BA7F24">
    <w:pPr>
      <w:pStyle w:val="Footer"/>
      <w:rPr>
        <w:rStyle w:val="PageNumber"/>
        <w:rFonts w:ascii="Tisa Offc Serif Pro" w:hAnsi="Tisa Offc Serif Pro"/>
        <w:b/>
        <w:bCs/>
        <w:sz w:val="18"/>
        <w:szCs w:val="18"/>
      </w:rPr>
    </w:pPr>
    <w:r w:rsidRPr="009617B2">
      <w:rPr>
        <w:rFonts w:ascii="Tisa Offc Serif Pro" w:hAnsi="Tisa Offc Serif Pro"/>
        <w:b/>
        <w:bCs/>
        <w:sz w:val="18"/>
        <w:szCs w:val="18"/>
      </w:rPr>
      <w:t xml:space="preserve">Section – I: Invitation for Bids                                                 </w:t>
    </w:r>
    <w:r w:rsidR="00B86B29" w:rsidRPr="009617B2">
      <w:rPr>
        <w:rFonts w:ascii="Tisa Offc Serif Pro" w:hAnsi="Tisa Offc Serif Pro"/>
        <w:b/>
        <w:bCs/>
        <w:sz w:val="18"/>
        <w:szCs w:val="18"/>
      </w:rPr>
      <w:t xml:space="preserve">     </w:t>
    </w:r>
    <w:r w:rsidR="00F40EBE" w:rsidRPr="009617B2">
      <w:rPr>
        <w:rFonts w:ascii="Tisa Offc Serif Pro" w:hAnsi="Tisa Offc Serif Pro"/>
        <w:b/>
        <w:bCs/>
        <w:sz w:val="18"/>
        <w:szCs w:val="18"/>
      </w:rPr>
      <w:t xml:space="preserve">        </w:t>
    </w:r>
    <w:r w:rsidR="009617B2">
      <w:rPr>
        <w:rFonts w:ascii="Tisa Offc Serif Pro" w:hAnsi="Tisa Offc Serif Pro"/>
        <w:b/>
        <w:bCs/>
        <w:sz w:val="18"/>
        <w:szCs w:val="18"/>
      </w:rPr>
      <w:tab/>
    </w:r>
    <w:r w:rsidR="009617B2">
      <w:rPr>
        <w:rFonts w:ascii="Tisa Offc Serif Pro" w:hAnsi="Tisa Offc Serif Pro"/>
        <w:b/>
        <w:bCs/>
        <w:sz w:val="18"/>
        <w:szCs w:val="18"/>
      </w:rPr>
      <w:tab/>
    </w:r>
    <w:r w:rsidR="00F40EBE" w:rsidRPr="009617B2">
      <w:rPr>
        <w:rFonts w:ascii="Tisa Offc Serif Pro" w:hAnsi="Tisa Offc Serif Pro"/>
        <w:b/>
        <w:bCs/>
        <w:sz w:val="18"/>
        <w:szCs w:val="18"/>
      </w:rPr>
      <w:t xml:space="preserve">      </w:t>
    </w:r>
    <w:r w:rsidR="00045497" w:rsidRPr="009617B2">
      <w:rPr>
        <w:rFonts w:ascii="Tisa Offc Serif Pro" w:hAnsi="Tisa Offc Serif Pro"/>
        <w:b/>
        <w:bCs/>
        <w:sz w:val="18"/>
        <w:szCs w:val="18"/>
      </w:rPr>
      <w:t xml:space="preserve">  </w:t>
    </w:r>
    <w:r w:rsidRPr="009617B2">
      <w:rPr>
        <w:rFonts w:ascii="Tisa Offc Serif Pro" w:hAnsi="Tisa Offc Serif Pro"/>
        <w:b/>
        <w:bCs/>
        <w:sz w:val="18"/>
        <w:szCs w:val="18"/>
      </w:rPr>
      <w:t xml:space="preserve">Page </w:t>
    </w:r>
    <w:r w:rsidRPr="009617B2">
      <w:rPr>
        <w:rStyle w:val="PageNumber"/>
        <w:rFonts w:ascii="Tisa Offc Serif Pro" w:hAnsi="Tisa Offc Serif Pro"/>
        <w:b/>
        <w:bCs/>
        <w:sz w:val="18"/>
        <w:szCs w:val="18"/>
      </w:rPr>
      <w:fldChar w:fldCharType="begin"/>
    </w:r>
    <w:r w:rsidRPr="009617B2">
      <w:rPr>
        <w:rStyle w:val="PageNumber"/>
        <w:rFonts w:ascii="Tisa Offc Serif Pro" w:hAnsi="Tisa Offc Serif Pro"/>
        <w:b/>
        <w:bCs/>
        <w:sz w:val="18"/>
        <w:szCs w:val="18"/>
      </w:rPr>
      <w:instrText xml:space="preserve"> PAGE </w:instrText>
    </w:r>
    <w:r w:rsidRPr="009617B2">
      <w:rPr>
        <w:rStyle w:val="PageNumber"/>
        <w:rFonts w:ascii="Tisa Offc Serif Pro" w:hAnsi="Tisa Offc Serif Pro"/>
        <w:b/>
        <w:bCs/>
        <w:sz w:val="18"/>
        <w:szCs w:val="18"/>
      </w:rPr>
      <w:fldChar w:fldCharType="separate"/>
    </w:r>
    <w:r w:rsidR="00346216" w:rsidRPr="009617B2">
      <w:rPr>
        <w:rStyle w:val="PageNumber"/>
        <w:rFonts w:ascii="Tisa Offc Serif Pro" w:hAnsi="Tisa Offc Serif Pro"/>
        <w:b/>
        <w:bCs/>
        <w:noProof/>
        <w:sz w:val="18"/>
        <w:szCs w:val="18"/>
      </w:rPr>
      <w:t>1</w:t>
    </w:r>
    <w:r w:rsidRPr="009617B2">
      <w:rPr>
        <w:rStyle w:val="PageNumber"/>
        <w:rFonts w:ascii="Tisa Offc Serif Pro" w:hAnsi="Tisa Offc Serif Pro"/>
        <w:b/>
        <w:bCs/>
        <w:sz w:val="18"/>
        <w:szCs w:val="18"/>
      </w:rPr>
      <w:fldChar w:fldCharType="end"/>
    </w:r>
  </w:p>
  <w:p w14:paraId="2CBB8B5F"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49671" w14:textId="77777777" w:rsidR="00C539E3" w:rsidRDefault="00C539E3">
      <w:r>
        <w:separator/>
      </w:r>
    </w:p>
  </w:footnote>
  <w:footnote w:type="continuationSeparator" w:id="0">
    <w:p w14:paraId="17281DE3" w14:textId="77777777" w:rsidR="00C539E3" w:rsidRDefault="00C53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A182A092"/>
    <w:lvl w:ilvl="0" w:tplc="74D81BFC">
      <w:start w:val="1"/>
      <w:numFmt w:val="lowerRoman"/>
      <w:lvlText w:val="(%1)"/>
      <w:lvlJc w:val="left"/>
      <w:pPr>
        <w:ind w:left="1713"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B6528"/>
    <w:rsid w:val="000C029B"/>
    <w:rsid w:val="000C0A68"/>
    <w:rsid w:val="000C118C"/>
    <w:rsid w:val="000C1976"/>
    <w:rsid w:val="000C35F6"/>
    <w:rsid w:val="000C40A6"/>
    <w:rsid w:val="000C79BE"/>
    <w:rsid w:val="000C7A2E"/>
    <w:rsid w:val="000D0A1F"/>
    <w:rsid w:val="000D1B23"/>
    <w:rsid w:val="000D3081"/>
    <w:rsid w:val="000D3D25"/>
    <w:rsid w:val="000D456B"/>
    <w:rsid w:val="000D4C56"/>
    <w:rsid w:val="000D5CD4"/>
    <w:rsid w:val="000D7679"/>
    <w:rsid w:val="000D76B4"/>
    <w:rsid w:val="000D7BF5"/>
    <w:rsid w:val="000E0159"/>
    <w:rsid w:val="000E018B"/>
    <w:rsid w:val="000E0CCC"/>
    <w:rsid w:val="000E1C90"/>
    <w:rsid w:val="000E23CB"/>
    <w:rsid w:val="000E31EF"/>
    <w:rsid w:val="000E4603"/>
    <w:rsid w:val="000E59BC"/>
    <w:rsid w:val="000E64DF"/>
    <w:rsid w:val="000F03A8"/>
    <w:rsid w:val="000F0596"/>
    <w:rsid w:val="000F1D69"/>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82A"/>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2DB"/>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008"/>
    <w:rsid w:val="00264612"/>
    <w:rsid w:val="00264B29"/>
    <w:rsid w:val="0026558C"/>
    <w:rsid w:val="0026689A"/>
    <w:rsid w:val="00266952"/>
    <w:rsid w:val="00271428"/>
    <w:rsid w:val="00271D44"/>
    <w:rsid w:val="0027231B"/>
    <w:rsid w:val="0027248A"/>
    <w:rsid w:val="00273977"/>
    <w:rsid w:val="00273F83"/>
    <w:rsid w:val="00274F1C"/>
    <w:rsid w:val="00276A9C"/>
    <w:rsid w:val="0028014E"/>
    <w:rsid w:val="00283130"/>
    <w:rsid w:val="00284712"/>
    <w:rsid w:val="002851E3"/>
    <w:rsid w:val="002903F7"/>
    <w:rsid w:val="002904AC"/>
    <w:rsid w:val="00295206"/>
    <w:rsid w:val="00295CBE"/>
    <w:rsid w:val="0029674E"/>
    <w:rsid w:val="002972DD"/>
    <w:rsid w:val="00297F56"/>
    <w:rsid w:val="002A0005"/>
    <w:rsid w:val="002A0E03"/>
    <w:rsid w:val="002A2B9F"/>
    <w:rsid w:val="002A2EB2"/>
    <w:rsid w:val="002A2F7C"/>
    <w:rsid w:val="002A411C"/>
    <w:rsid w:val="002A4C8C"/>
    <w:rsid w:val="002A5C6A"/>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3F1E"/>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3603"/>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47F4"/>
    <w:rsid w:val="00415309"/>
    <w:rsid w:val="004155D0"/>
    <w:rsid w:val="004155E4"/>
    <w:rsid w:val="004158AE"/>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7AE"/>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0AE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4191"/>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67DF4"/>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0E09"/>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17C4"/>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7714"/>
    <w:rsid w:val="006D1133"/>
    <w:rsid w:val="006D1D46"/>
    <w:rsid w:val="006D2550"/>
    <w:rsid w:val="006D411D"/>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5EF"/>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42C7"/>
    <w:rsid w:val="0071500B"/>
    <w:rsid w:val="007152C9"/>
    <w:rsid w:val="007154C6"/>
    <w:rsid w:val="007155F1"/>
    <w:rsid w:val="00715BF0"/>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00F"/>
    <w:rsid w:val="007542DE"/>
    <w:rsid w:val="00760434"/>
    <w:rsid w:val="00760B4B"/>
    <w:rsid w:val="00762361"/>
    <w:rsid w:val="007625B9"/>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4B"/>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3A37"/>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29C"/>
    <w:rsid w:val="008D43DE"/>
    <w:rsid w:val="008D446A"/>
    <w:rsid w:val="008D4A22"/>
    <w:rsid w:val="008D4F37"/>
    <w:rsid w:val="008D58E9"/>
    <w:rsid w:val="008D5D4B"/>
    <w:rsid w:val="008D5F9A"/>
    <w:rsid w:val="008D64A9"/>
    <w:rsid w:val="008D6F5F"/>
    <w:rsid w:val="008D7FC1"/>
    <w:rsid w:val="008E15D3"/>
    <w:rsid w:val="008E2B63"/>
    <w:rsid w:val="008E51D9"/>
    <w:rsid w:val="008E5348"/>
    <w:rsid w:val="008E5FE2"/>
    <w:rsid w:val="008E69F9"/>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55CC"/>
    <w:rsid w:val="00965806"/>
    <w:rsid w:val="00970502"/>
    <w:rsid w:val="0097388C"/>
    <w:rsid w:val="00976423"/>
    <w:rsid w:val="009769C2"/>
    <w:rsid w:val="009807B2"/>
    <w:rsid w:val="0098086C"/>
    <w:rsid w:val="009810BE"/>
    <w:rsid w:val="009845E3"/>
    <w:rsid w:val="009856BA"/>
    <w:rsid w:val="0098583B"/>
    <w:rsid w:val="0098649C"/>
    <w:rsid w:val="009873F0"/>
    <w:rsid w:val="00993927"/>
    <w:rsid w:val="00994107"/>
    <w:rsid w:val="0099430D"/>
    <w:rsid w:val="00995476"/>
    <w:rsid w:val="009A1C28"/>
    <w:rsid w:val="009A347C"/>
    <w:rsid w:val="009A5F93"/>
    <w:rsid w:val="009A62CA"/>
    <w:rsid w:val="009A6FB5"/>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1FDA"/>
    <w:rsid w:val="009D314D"/>
    <w:rsid w:val="009D3192"/>
    <w:rsid w:val="009D368D"/>
    <w:rsid w:val="009D4B6D"/>
    <w:rsid w:val="009D586D"/>
    <w:rsid w:val="009D5964"/>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1ECF"/>
    <w:rsid w:val="009F2E76"/>
    <w:rsid w:val="009F45B2"/>
    <w:rsid w:val="009F475E"/>
    <w:rsid w:val="009F4A9D"/>
    <w:rsid w:val="009F5517"/>
    <w:rsid w:val="009F745F"/>
    <w:rsid w:val="00A001D1"/>
    <w:rsid w:val="00A01F3B"/>
    <w:rsid w:val="00A02301"/>
    <w:rsid w:val="00A04612"/>
    <w:rsid w:val="00A074F6"/>
    <w:rsid w:val="00A07622"/>
    <w:rsid w:val="00A10196"/>
    <w:rsid w:val="00A12648"/>
    <w:rsid w:val="00A13516"/>
    <w:rsid w:val="00A14279"/>
    <w:rsid w:val="00A15DBE"/>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16B0"/>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0FEF"/>
    <w:rsid w:val="00AF68FF"/>
    <w:rsid w:val="00AF6A99"/>
    <w:rsid w:val="00AF6E44"/>
    <w:rsid w:val="00AF6FB4"/>
    <w:rsid w:val="00B00DBB"/>
    <w:rsid w:val="00B0213A"/>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0229"/>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1A4"/>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1547"/>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5A9"/>
    <w:rsid w:val="00C45D4D"/>
    <w:rsid w:val="00C4632A"/>
    <w:rsid w:val="00C475F6"/>
    <w:rsid w:val="00C477AA"/>
    <w:rsid w:val="00C47FA1"/>
    <w:rsid w:val="00C504CA"/>
    <w:rsid w:val="00C50D10"/>
    <w:rsid w:val="00C539E3"/>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1907"/>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9763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37D78"/>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86D"/>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4883"/>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2A4"/>
    <w:rsid w:val="00F91317"/>
    <w:rsid w:val="00F914AC"/>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4C2D"/>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shwamitram1@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prabodh@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dilpreet@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3316</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11</cp:revision>
  <cp:lastPrinted>2025-11-17T19:25:00Z</cp:lastPrinted>
  <dcterms:created xsi:type="dcterms:W3CDTF">2026-02-18T11:05:00Z</dcterms:created>
  <dcterms:modified xsi:type="dcterms:W3CDTF">2026-02-19T08:06:00Z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